
<file path=[Content_Types].xml><?xml version="1.0" encoding="utf-8"?>
<Types xmlns="http://schemas.openxmlformats.org/package/2006/content-types">
  <Default Extension="emf" ContentType="image/x-emf"/>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5"/>
        <w:gridCol w:w="2575"/>
        <w:gridCol w:w="3730"/>
        <w:gridCol w:w="11"/>
        <w:gridCol w:w="1789"/>
        <w:gridCol w:w="1952"/>
      </w:tblGrid>
      <w:tr w:rsidR="00BF56E9" w14:paraId="0D8476D9" w14:textId="77777777" w:rsidTr="00BF56E9">
        <w:trPr>
          <w:trHeight w:val="936"/>
        </w:trPr>
        <w:tc>
          <w:tcPr>
            <w:tcW w:w="1165" w:type="dxa"/>
          </w:tcPr>
          <w:p w14:paraId="7A55EDE1" w14:textId="77777777" w:rsidR="00BF56E9" w:rsidRDefault="00BF56E9" w:rsidP="003A55A5">
            <w:pPr>
              <w:rPr>
                <w:rFonts w:ascii="Arial" w:hAnsi="Arial" w:cs="Arial"/>
                <w:iCs/>
                <w:color w:val="292C2B"/>
                <w:sz w:val="16"/>
                <w:szCs w:val="18"/>
              </w:rPr>
            </w:pPr>
            <w:r>
              <w:rPr>
                <w:rFonts w:ascii="Arial" w:hAnsi="Arial" w:cs="Arial"/>
                <w:iCs/>
                <w:noProof/>
                <w:color w:val="292C2B"/>
                <w:sz w:val="16"/>
                <w:szCs w:val="18"/>
              </w:rPr>
              <w:drawing>
                <wp:inline distT="0" distB="0" distL="0" distR="0" wp14:anchorId="25194514" wp14:editId="557BE190">
                  <wp:extent cx="578613" cy="5760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AL3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8613" cy="576072"/>
                          </a:xfrm>
                          <a:prstGeom prst="rect">
                            <a:avLst/>
                          </a:prstGeom>
                        </pic:spPr>
                      </pic:pic>
                    </a:graphicData>
                  </a:graphic>
                </wp:inline>
              </w:drawing>
            </w:r>
          </w:p>
        </w:tc>
        <w:tc>
          <w:tcPr>
            <w:tcW w:w="10057" w:type="dxa"/>
            <w:gridSpan w:val="5"/>
            <w:vAlign w:val="center"/>
          </w:tcPr>
          <w:p w14:paraId="4D93CCBE" w14:textId="5B9970F1" w:rsidR="00BF56E9" w:rsidRPr="00A02681" w:rsidRDefault="00A02681" w:rsidP="00A02681">
            <w:pPr>
              <w:pStyle w:val="Heading3"/>
              <w:rPr>
                <w:rFonts w:ascii="Arial" w:hAnsi="Arial"/>
                <w:sz w:val="22"/>
              </w:rPr>
            </w:pPr>
            <w:r>
              <w:rPr>
                <w:rFonts w:ascii="Arial" w:hAnsi="Arial"/>
                <w:noProof/>
                <w:sz w:val="22"/>
              </w:rPr>
              <w:t>RESIDENTIAL CARE</w:t>
            </w:r>
            <w:r>
              <w:rPr>
                <w:rFonts w:ascii="Arial" w:hAnsi="Arial"/>
                <w:sz w:val="22"/>
              </w:rPr>
              <w:t xml:space="preserve"> </w:t>
            </w:r>
            <w:r w:rsidR="001B123A">
              <w:rPr>
                <w:rFonts w:ascii="Arial" w:hAnsi="Arial"/>
                <w:noProof/>
                <w:sz w:val="22"/>
              </w:rPr>
              <w:t>INFECTION CONTROL</w:t>
            </w:r>
          </w:p>
          <w:p w14:paraId="3A22868A" w14:textId="3A8E2106" w:rsidR="00BF56E9" w:rsidRDefault="00BF56E9" w:rsidP="00BF56E9">
            <w:pPr>
              <w:autoSpaceDE w:val="0"/>
              <w:autoSpaceDN w:val="0"/>
              <w:adjustRightInd w:val="0"/>
              <w:rPr>
                <w:rFonts w:ascii="Arial" w:hAnsi="Arial" w:cs="Arial"/>
                <w:sz w:val="14"/>
                <w:szCs w:val="14"/>
              </w:rPr>
            </w:pPr>
            <w:r w:rsidRPr="00037E99">
              <w:rPr>
                <w:rFonts w:ascii="Arial" w:hAnsi="Arial" w:cs="Arial"/>
                <w:sz w:val="14"/>
                <w:szCs w:val="14"/>
              </w:rPr>
              <w:t xml:space="preserve">State Form </w:t>
            </w:r>
            <w:r w:rsidR="002E4037">
              <w:rPr>
                <w:rFonts w:ascii="Arial" w:hAnsi="Arial" w:cs="Arial"/>
                <w:sz w:val="14"/>
                <w:szCs w:val="14"/>
              </w:rPr>
              <w:t>5</w:t>
            </w:r>
            <w:r w:rsidR="001B123A">
              <w:rPr>
                <w:rFonts w:ascii="Arial" w:hAnsi="Arial" w:cs="Arial"/>
                <w:sz w:val="14"/>
                <w:szCs w:val="14"/>
              </w:rPr>
              <w:t>7102</w:t>
            </w:r>
            <w:r>
              <w:rPr>
                <w:rFonts w:ascii="Arial" w:hAnsi="Arial" w:cs="Arial"/>
                <w:sz w:val="14"/>
                <w:szCs w:val="14"/>
              </w:rPr>
              <w:t xml:space="preserve"> (</w:t>
            </w:r>
            <w:r w:rsidR="002E4037">
              <w:rPr>
                <w:rFonts w:ascii="Arial" w:hAnsi="Arial" w:cs="Arial"/>
                <w:sz w:val="14"/>
                <w:szCs w:val="14"/>
              </w:rPr>
              <w:t>4</w:t>
            </w:r>
            <w:r>
              <w:rPr>
                <w:rFonts w:ascii="Arial" w:hAnsi="Arial" w:cs="Arial"/>
                <w:sz w:val="14"/>
                <w:szCs w:val="14"/>
              </w:rPr>
              <w:t>-2</w:t>
            </w:r>
            <w:r w:rsidR="009E3A4E">
              <w:rPr>
                <w:rFonts w:ascii="Arial" w:hAnsi="Arial" w:cs="Arial"/>
                <w:sz w:val="14"/>
                <w:szCs w:val="14"/>
              </w:rPr>
              <w:t>1</w:t>
            </w:r>
            <w:r>
              <w:rPr>
                <w:rFonts w:ascii="Arial" w:hAnsi="Arial" w:cs="Arial"/>
                <w:sz w:val="14"/>
                <w:szCs w:val="14"/>
              </w:rPr>
              <w:t>)</w:t>
            </w:r>
          </w:p>
          <w:p w14:paraId="59903D17" w14:textId="366485E2" w:rsidR="00BF56E9" w:rsidRDefault="002E4037" w:rsidP="00BF56E9">
            <w:pPr>
              <w:rPr>
                <w:rFonts w:ascii="Arial" w:hAnsi="Arial" w:cs="Arial"/>
                <w:iCs/>
                <w:color w:val="292C2B"/>
                <w:sz w:val="16"/>
                <w:szCs w:val="18"/>
              </w:rPr>
            </w:pPr>
            <w:r>
              <w:rPr>
                <w:rFonts w:ascii="Arial" w:hAnsi="Arial" w:cs="Arial"/>
                <w:sz w:val="14"/>
                <w:szCs w:val="14"/>
              </w:rPr>
              <w:t>INDIANA STATE DEPARTMENT OF HEALTH / DIVISION OF LONG-TERM CARE</w:t>
            </w:r>
          </w:p>
        </w:tc>
      </w:tr>
      <w:tr w:rsidR="00BF56E9" w14:paraId="4E177A09" w14:textId="77777777" w:rsidTr="00356175">
        <w:trPr>
          <w:trHeight w:val="230"/>
        </w:trPr>
        <w:tc>
          <w:tcPr>
            <w:tcW w:w="11222" w:type="dxa"/>
            <w:gridSpan w:val="6"/>
            <w:tcBorders>
              <w:bottom w:val="single" w:sz="4" w:space="0" w:color="auto"/>
            </w:tcBorders>
            <w:vAlign w:val="center"/>
          </w:tcPr>
          <w:p w14:paraId="21B594BA" w14:textId="4E5CD80D" w:rsidR="00BF56E9" w:rsidRPr="002E4037" w:rsidRDefault="00BF56E9" w:rsidP="009E3A4E">
            <w:pPr>
              <w:autoSpaceDE w:val="0"/>
              <w:autoSpaceDN w:val="0"/>
              <w:adjustRightInd w:val="0"/>
              <w:rPr>
                <w:rFonts w:ascii="Arial" w:hAnsi="Arial" w:cs="Arial"/>
                <w:bCs/>
                <w:iCs/>
                <w:color w:val="231F20"/>
                <w:sz w:val="16"/>
                <w:szCs w:val="16"/>
              </w:rPr>
            </w:pPr>
          </w:p>
        </w:tc>
      </w:tr>
      <w:tr w:rsidR="002E4037" w14:paraId="645114D0" w14:textId="77777777" w:rsidTr="0005226D">
        <w:trPr>
          <w:trHeight w:val="461"/>
        </w:trPr>
        <w:tc>
          <w:tcPr>
            <w:tcW w:w="7481" w:type="dxa"/>
            <w:gridSpan w:val="4"/>
            <w:tcBorders>
              <w:top w:val="single" w:sz="4" w:space="0" w:color="auto"/>
              <w:left w:val="single" w:sz="4" w:space="0" w:color="auto"/>
              <w:bottom w:val="single" w:sz="4" w:space="0" w:color="auto"/>
              <w:right w:val="single" w:sz="4" w:space="0" w:color="auto"/>
            </w:tcBorders>
          </w:tcPr>
          <w:p w14:paraId="48255119" w14:textId="77777777" w:rsidR="002E4037" w:rsidRDefault="002E4037" w:rsidP="00BF56E9">
            <w:pPr>
              <w:autoSpaceDE w:val="0"/>
              <w:autoSpaceDN w:val="0"/>
              <w:adjustRightInd w:val="0"/>
              <w:rPr>
                <w:rFonts w:ascii="Arial" w:hAnsi="Arial" w:cs="Arial"/>
                <w:bCs/>
                <w:color w:val="231F20"/>
                <w:sz w:val="14"/>
                <w:szCs w:val="16"/>
              </w:rPr>
            </w:pPr>
            <w:r>
              <w:rPr>
                <w:rFonts w:ascii="Arial" w:hAnsi="Arial" w:cs="Arial"/>
                <w:bCs/>
                <w:color w:val="231F20"/>
                <w:sz w:val="14"/>
                <w:szCs w:val="16"/>
              </w:rPr>
              <w:t>Name of facility</w:t>
            </w:r>
          </w:p>
          <w:p w14:paraId="5F8ACFC2" w14:textId="38292460" w:rsidR="006D4C70" w:rsidRPr="006D4C70" w:rsidRDefault="006D4C70" w:rsidP="00BF56E9">
            <w:pPr>
              <w:autoSpaceDE w:val="0"/>
              <w:autoSpaceDN w:val="0"/>
              <w:adjustRightInd w:val="0"/>
              <w:rPr>
                <w:rFonts w:ascii="Arial" w:hAnsi="Arial" w:cs="Arial"/>
                <w:bCs/>
                <w:color w:val="231F20"/>
              </w:rPr>
            </w:pPr>
            <w:r>
              <w:rPr>
                <w:rFonts w:ascii="Arial" w:hAnsi="Arial" w:cs="Arial"/>
                <w:bCs/>
                <w:color w:val="231F20"/>
              </w:rPr>
              <w:fldChar w:fldCharType="begin">
                <w:ffData>
                  <w:name w:val="Text1"/>
                  <w:enabled/>
                  <w:calcOnExit w:val="0"/>
                  <w:textInput/>
                </w:ffData>
              </w:fldChar>
            </w:r>
            <w:bookmarkStart w:id="0" w:name="Text1"/>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bookmarkEnd w:id="0"/>
          </w:p>
        </w:tc>
        <w:tc>
          <w:tcPr>
            <w:tcW w:w="3741" w:type="dxa"/>
            <w:gridSpan w:val="2"/>
            <w:tcBorders>
              <w:top w:val="single" w:sz="4" w:space="0" w:color="auto"/>
              <w:left w:val="single" w:sz="4" w:space="0" w:color="auto"/>
              <w:bottom w:val="single" w:sz="4" w:space="0" w:color="auto"/>
              <w:right w:val="single" w:sz="4" w:space="0" w:color="auto"/>
            </w:tcBorders>
          </w:tcPr>
          <w:p w14:paraId="495AD0E8" w14:textId="77777777" w:rsidR="002E4037" w:rsidRDefault="002E4037" w:rsidP="00BF56E9">
            <w:pPr>
              <w:autoSpaceDE w:val="0"/>
              <w:autoSpaceDN w:val="0"/>
              <w:adjustRightInd w:val="0"/>
              <w:rPr>
                <w:rFonts w:ascii="Arial" w:hAnsi="Arial" w:cs="Arial"/>
                <w:bCs/>
                <w:color w:val="231F20"/>
                <w:sz w:val="14"/>
                <w:szCs w:val="16"/>
              </w:rPr>
            </w:pPr>
            <w:r>
              <w:rPr>
                <w:rFonts w:ascii="Arial" w:hAnsi="Arial" w:cs="Arial"/>
                <w:bCs/>
                <w:color w:val="231F20"/>
                <w:sz w:val="14"/>
                <w:szCs w:val="16"/>
              </w:rPr>
              <w:t>Facility number</w:t>
            </w:r>
          </w:p>
          <w:p w14:paraId="6BBD9D86" w14:textId="3C0D36D0" w:rsidR="006D4C70" w:rsidRPr="00BF56E9" w:rsidRDefault="006D4C70" w:rsidP="00BF56E9">
            <w:pPr>
              <w:autoSpaceDE w:val="0"/>
              <w:autoSpaceDN w:val="0"/>
              <w:adjustRightInd w:val="0"/>
              <w:rPr>
                <w:rFonts w:ascii="Arial" w:hAnsi="Arial" w:cs="Arial"/>
                <w:bCs/>
                <w:color w:val="231F20"/>
                <w:sz w:val="14"/>
                <w:szCs w:val="16"/>
              </w:rPr>
            </w:pPr>
            <w:r>
              <w:rPr>
                <w:rFonts w:ascii="Arial" w:hAnsi="Arial" w:cs="Arial"/>
                <w:bCs/>
                <w:color w:val="231F20"/>
              </w:rPr>
              <w:fldChar w:fldCharType="begin">
                <w:ffData>
                  <w:name w:val="Text1"/>
                  <w:enabled/>
                  <w:calcOnExit w:val="0"/>
                  <w:textInput/>
                </w:ffData>
              </w:fldChar>
            </w:r>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p>
        </w:tc>
      </w:tr>
      <w:tr w:rsidR="002E4037" w14:paraId="5B76AA30" w14:textId="77777777" w:rsidTr="00BF56E9">
        <w:trPr>
          <w:trHeight w:val="461"/>
        </w:trPr>
        <w:tc>
          <w:tcPr>
            <w:tcW w:w="3740" w:type="dxa"/>
            <w:gridSpan w:val="2"/>
            <w:tcBorders>
              <w:top w:val="single" w:sz="4" w:space="0" w:color="auto"/>
              <w:left w:val="single" w:sz="4" w:space="0" w:color="auto"/>
              <w:bottom w:val="single" w:sz="4" w:space="0" w:color="auto"/>
              <w:right w:val="single" w:sz="4" w:space="0" w:color="auto"/>
            </w:tcBorders>
          </w:tcPr>
          <w:p w14:paraId="41BB25A9" w14:textId="77777777" w:rsidR="002E4037" w:rsidRDefault="002E4037" w:rsidP="00BF56E9">
            <w:pPr>
              <w:autoSpaceDE w:val="0"/>
              <w:autoSpaceDN w:val="0"/>
              <w:adjustRightInd w:val="0"/>
              <w:rPr>
                <w:rFonts w:ascii="Arial" w:hAnsi="Arial" w:cs="Arial"/>
                <w:bCs/>
                <w:color w:val="231F20"/>
                <w:sz w:val="14"/>
                <w:szCs w:val="16"/>
              </w:rPr>
            </w:pPr>
            <w:r>
              <w:rPr>
                <w:rFonts w:ascii="Arial" w:hAnsi="Arial" w:cs="Arial"/>
                <w:bCs/>
                <w:color w:val="231F20"/>
                <w:sz w:val="14"/>
                <w:szCs w:val="16"/>
              </w:rPr>
              <w:t>Name of surveyor</w:t>
            </w:r>
          </w:p>
          <w:p w14:paraId="2F81EE22" w14:textId="43A0A7D3" w:rsidR="006D4C70" w:rsidRDefault="006D4C70" w:rsidP="00BF56E9">
            <w:pPr>
              <w:autoSpaceDE w:val="0"/>
              <w:autoSpaceDN w:val="0"/>
              <w:adjustRightInd w:val="0"/>
              <w:rPr>
                <w:rFonts w:ascii="Arial" w:hAnsi="Arial" w:cs="Arial"/>
                <w:bCs/>
                <w:color w:val="231F20"/>
                <w:sz w:val="14"/>
                <w:szCs w:val="16"/>
              </w:rPr>
            </w:pPr>
            <w:r>
              <w:rPr>
                <w:rFonts w:ascii="Arial" w:hAnsi="Arial" w:cs="Arial"/>
                <w:bCs/>
                <w:color w:val="231F20"/>
              </w:rPr>
              <w:fldChar w:fldCharType="begin">
                <w:ffData>
                  <w:name w:val="Text1"/>
                  <w:enabled/>
                  <w:calcOnExit w:val="0"/>
                  <w:textInput/>
                </w:ffData>
              </w:fldChar>
            </w:r>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p>
        </w:tc>
        <w:tc>
          <w:tcPr>
            <w:tcW w:w="3741" w:type="dxa"/>
            <w:gridSpan w:val="2"/>
            <w:tcBorders>
              <w:top w:val="single" w:sz="4" w:space="0" w:color="auto"/>
              <w:left w:val="single" w:sz="4" w:space="0" w:color="auto"/>
              <w:bottom w:val="single" w:sz="4" w:space="0" w:color="auto"/>
              <w:right w:val="single" w:sz="4" w:space="0" w:color="auto"/>
            </w:tcBorders>
          </w:tcPr>
          <w:p w14:paraId="0FBB3FB5" w14:textId="77777777" w:rsidR="002E4037" w:rsidRDefault="002E4037" w:rsidP="00BF56E9">
            <w:pPr>
              <w:autoSpaceDE w:val="0"/>
              <w:autoSpaceDN w:val="0"/>
              <w:adjustRightInd w:val="0"/>
              <w:rPr>
                <w:rFonts w:ascii="Arial" w:hAnsi="Arial" w:cs="Arial"/>
                <w:bCs/>
                <w:color w:val="231F20"/>
                <w:sz w:val="14"/>
                <w:szCs w:val="16"/>
              </w:rPr>
            </w:pPr>
            <w:r>
              <w:rPr>
                <w:rFonts w:ascii="Arial" w:hAnsi="Arial" w:cs="Arial"/>
                <w:bCs/>
                <w:color w:val="231F20"/>
                <w:sz w:val="14"/>
                <w:szCs w:val="16"/>
              </w:rPr>
              <w:t xml:space="preserve">Identification number of </w:t>
            </w:r>
            <w:proofErr w:type="gramStart"/>
            <w:r>
              <w:rPr>
                <w:rFonts w:ascii="Arial" w:hAnsi="Arial" w:cs="Arial"/>
                <w:bCs/>
                <w:color w:val="231F20"/>
                <w:sz w:val="14"/>
                <w:szCs w:val="16"/>
              </w:rPr>
              <w:t>surveyor</w:t>
            </w:r>
            <w:proofErr w:type="gramEnd"/>
          </w:p>
          <w:p w14:paraId="26994A25" w14:textId="1D87C9CA" w:rsidR="006D4C70" w:rsidRDefault="006D4C70" w:rsidP="00BF56E9">
            <w:pPr>
              <w:autoSpaceDE w:val="0"/>
              <w:autoSpaceDN w:val="0"/>
              <w:adjustRightInd w:val="0"/>
              <w:rPr>
                <w:rFonts w:ascii="Arial" w:hAnsi="Arial" w:cs="Arial"/>
                <w:bCs/>
                <w:color w:val="231F20"/>
                <w:sz w:val="14"/>
                <w:szCs w:val="16"/>
              </w:rPr>
            </w:pPr>
            <w:r>
              <w:rPr>
                <w:rFonts w:ascii="Arial" w:hAnsi="Arial" w:cs="Arial"/>
                <w:bCs/>
                <w:color w:val="231F20"/>
              </w:rPr>
              <w:fldChar w:fldCharType="begin">
                <w:ffData>
                  <w:name w:val="Text1"/>
                  <w:enabled/>
                  <w:calcOnExit w:val="0"/>
                  <w:textInput/>
                </w:ffData>
              </w:fldChar>
            </w:r>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p>
        </w:tc>
        <w:tc>
          <w:tcPr>
            <w:tcW w:w="3741" w:type="dxa"/>
            <w:gridSpan w:val="2"/>
            <w:tcBorders>
              <w:top w:val="single" w:sz="4" w:space="0" w:color="auto"/>
              <w:left w:val="single" w:sz="4" w:space="0" w:color="auto"/>
              <w:bottom w:val="single" w:sz="4" w:space="0" w:color="auto"/>
              <w:right w:val="single" w:sz="4" w:space="0" w:color="auto"/>
            </w:tcBorders>
          </w:tcPr>
          <w:p w14:paraId="131EDDE8" w14:textId="350A7F35" w:rsidR="002E4037" w:rsidRDefault="002E4037" w:rsidP="00BF56E9">
            <w:pPr>
              <w:autoSpaceDE w:val="0"/>
              <w:autoSpaceDN w:val="0"/>
              <w:adjustRightInd w:val="0"/>
              <w:rPr>
                <w:rFonts w:ascii="Arial" w:hAnsi="Arial" w:cs="Arial"/>
                <w:bCs/>
                <w:i/>
                <w:color w:val="231F20"/>
                <w:sz w:val="14"/>
                <w:szCs w:val="16"/>
              </w:rPr>
            </w:pPr>
            <w:r>
              <w:rPr>
                <w:rFonts w:ascii="Arial" w:hAnsi="Arial" w:cs="Arial"/>
                <w:bCs/>
                <w:color w:val="231F20"/>
                <w:sz w:val="14"/>
                <w:szCs w:val="16"/>
              </w:rPr>
              <w:t xml:space="preserve">Date of </w:t>
            </w:r>
            <w:r w:rsidR="00E4167D">
              <w:rPr>
                <w:rFonts w:ascii="Arial" w:hAnsi="Arial" w:cs="Arial"/>
                <w:bCs/>
                <w:color w:val="231F20"/>
                <w:sz w:val="14"/>
                <w:szCs w:val="16"/>
              </w:rPr>
              <w:t>observation</w:t>
            </w:r>
            <w:r>
              <w:rPr>
                <w:rFonts w:ascii="Arial" w:hAnsi="Arial" w:cs="Arial"/>
                <w:bCs/>
                <w:color w:val="231F20"/>
                <w:sz w:val="14"/>
                <w:szCs w:val="16"/>
              </w:rPr>
              <w:t xml:space="preserve"> </w:t>
            </w:r>
            <w:r w:rsidRPr="00A04A86">
              <w:rPr>
                <w:rFonts w:ascii="Arial" w:hAnsi="Arial" w:cs="Arial"/>
                <w:bCs/>
                <w:i/>
                <w:color w:val="231F20"/>
                <w:sz w:val="14"/>
                <w:szCs w:val="16"/>
              </w:rPr>
              <w:t>(month, day, year)</w:t>
            </w:r>
          </w:p>
          <w:p w14:paraId="61BE4555" w14:textId="2233D657" w:rsidR="006D4C70" w:rsidRDefault="006D4C70" w:rsidP="00BF56E9">
            <w:pPr>
              <w:autoSpaceDE w:val="0"/>
              <w:autoSpaceDN w:val="0"/>
              <w:adjustRightInd w:val="0"/>
              <w:rPr>
                <w:rFonts w:ascii="Arial" w:hAnsi="Arial" w:cs="Arial"/>
                <w:bCs/>
                <w:color w:val="231F20"/>
                <w:sz w:val="14"/>
                <w:szCs w:val="16"/>
              </w:rPr>
            </w:pPr>
            <w:r>
              <w:rPr>
                <w:rFonts w:ascii="Arial" w:hAnsi="Arial" w:cs="Arial"/>
                <w:bCs/>
                <w:color w:val="231F20"/>
              </w:rPr>
              <w:fldChar w:fldCharType="begin">
                <w:ffData>
                  <w:name w:val="Text1"/>
                  <w:enabled/>
                  <w:calcOnExit w:val="0"/>
                  <w:textInput/>
                </w:ffData>
              </w:fldChar>
            </w:r>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p>
        </w:tc>
      </w:tr>
      <w:tr w:rsidR="002E4037" w14:paraId="2BCF3368" w14:textId="77777777" w:rsidTr="00152DBB">
        <w:trPr>
          <w:trHeight w:val="720"/>
        </w:trPr>
        <w:tc>
          <w:tcPr>
            <w:tcW w:w="11222" w:type="dxa"/>
            <w:gridSpan w:val="6"/>
            <w:tcBorders>
              <w:top w:val="single" w:sz="4" w:space="0" w:color="auto"/>
              <w:left w:val="single" w:sz="4" w:space="0" w:color="auto"/>
              <w:bottom w:val="single" w:sz="4" w:space="0" w:color="auto"/>
              <w:right w:val="single" w:sz="4" w:space="0" w:color="auto"/>
            </w:tcBorders>
          </w:tcPr>
          <w:p w14:paraId="61BC07FD" w14:textId="35E66698" w:rsidR="002E4037" w:rsidRDefault="002E4037" w:rsidP="00BF56E9">
            <w:pPr>
              <w:autoSpaceDE w:val="0"/>
              <w:autoSpaceDN w:val="0"/>
              <w:adjustRightInd w:val="0"/>
              <w:rPr>
                <w:rFonts w:ascii="Arial" w:hAnsi="Arial" w:cs="Arial"/>
                <w:bCs/>
                <w:color w:val="231F20"/>
                <w:sz w:val="14"/>
                <w:szCs w:val="16"/>
              </w:rPr>
            </w:pPr>
            <w:r>
              <w:rPr>
                <w:rFonts w:ascii="Arial" w:hAnsi="Arial" w:cs="Arial"/>
                <w:bCs/>
                <w:color w:val="231F20"/>
                <w:sz w:val="14"/>
                <w:szCs w:val="16"/>
              </w:rPr>
              <w:t>P</w:t>
            </w:r>
            <w:r w:rsidR="00E4167D">
              <w:rPr>
                <w:rFonts w:ascii="Arial" w:hAnsi="Arial" w:cs="Arial"/>
                <w:bCs/>
                <w:color w:val="231F20"/>
                <w:sz w:val="14"/>
                <w:szCs w:val="16"/>
              </w:rPr>
              <w:t>otential concerns from offsite preparations</w:t>
            </w:r>
          </w:p>
          <w:p w14:paraId="7BDB6C1B" w14:textId="058B4CBB" w:rsidR="006D4C70" w:rsidRDefault="006D4C70" w:rsidP="00BF56E9">
            <w:pPr>
              <w:autoSpaceDE w:val="0"/>
              <w:autoSpaceDN w:val="0"/>
              <w:adjustRightInd w:val="0"/>
              <w:rPr>
                <w:rFonts w:ascii="Arial" w:hAnsi="Arial" w:cs="Arial"/>
                <w:bCs/>
                <w:color w:val="231F20"/>
                <w:sz w:val="14"/>
                <w:szCs w:val="16"/>
              </w:rPr>
            </w:pPr>
            <w:r w:rsidRPr="00152DBB">
              <w:rPr>
                <w:rFonts w:ascii="Arial" w:hAnsi="Arial" w:cs="Arial"/>
                <w:bCs/>
                <w:color w:val="231F20"/>
                <w:sz w:val="18"/>
                <w:szCs w:val="18"/>
              </w:rPr>
              <w:fldChar w:fldCharType="begin">
                <w:ffData>
                  <w:name w:val="Text1"/>
                  <w:enabled/>
                  <w:calcOnExit w:val="0"/>
                  <w:textInput/>
                </w:ffData>
              </w:fldChar>
            </w:r>
            <w:r w:rsidRPr="00152DBB">
              <w:rPr>
                <w:rFonts w:ascii="Arial" w:hAnsi="Arial" w:cs="Arial"/>
                <w:bCs/>
                <w:color w:val="231F20"/>
                <w:sz w:val="18"/>
                <w:szCs w:val="18"/>
              </w:rPr>
              <w:instrText xml:space="preserve"> FORMTEXT </w:instrText>
            </w:r>
            <w:r w:rsidRPr="00152DBB">
              <w:rPr>
                <w:rFonts w:ascii="Arial" w:hAnsi="Arial" w:cs="Arial"/>
                <w:bCs/>
                <w:color w:val="231F20"/>
                <w:sz w:val="18"/>
                <w:szCs w:val="18"/>
              </w:rPr>
            </w:r>
            <w:r w:rsidRPr="00152DBB">
              <w:rPr>
                <w:rFonts w:ascii="Arial" w:hAnsi="Arial" w:cs="Arial"/>
                <w:bCs/>
                <w:color w:val="231F20"/>
                <w:sz w:val="18"/>
                <w:szCs w:val="18"/>
              </w:rPr>
              <w:fldChar w:fldCharType="separate"/>
            </w:r>
            <w:r w:rsidRPr="00152DBB">
              <w:rPr>
                <w:rFonts w:ascii="Arial" w:hAnsi="Arial" w:cs="Arial"/>
                <w:bCs/>
                <w:noProof/>
                <w:color w:val="231F20"/>
                <w:sz w:val="18"/>
                <w:szCs w:val="18"/>
              </w:rPr>
              <w:t> </w:t>
            </w:r>
            <w:r w:rsidRPr="00152DBB">
              <w:rPr>
                <w:rFonts w:ascii="Arial" w:hAnsi="Arial" w:cs="Arial"/>
                <w:bCs/>
                <w:noProof/>
                <w:color w:val="231F20"/>
                <w:sz w:val="18"/>
                <w:szCs w:val="18"/>
              </w:rPr>
              <w:t> </w:t>
            </w:r>
            <w:r w:rsidRPr="00152DBB">
              <w:rPr>
                <w:rFonts w:ascii="Arial" w:hAnsi="Arial" w:cs="Arial"/>
                <w:bCs/>
                <w:noProof/>
                <w:color w:val="231F20"/>
                <w:sz w:val="18"/>
                <w:szCs w:val="18"/>
              </w:rPr>
              <w:t> </w:t>
            </w:r>
            <w:r w:rsidRPr="00152DBB">
              <w:rPr>
                <w:rFonts w:ascii="Arial" w:hAnsi="Arial" w:cs="Arial"/>
                <w:bCs/>
                <w:noProof/>
                <w:color w:val="231F20"/>
                <w:sz w:val="18"/>
                <w:szCs w:val="18"/>
              </w:rPr>
              <w:t> </w:t>
            </w:r>
            <w:r w:rsidRPr="00152DBB">
              <w:rPr>
                <w:rFonts w:ascii="Arial" w:hAnsi="Arial" w:cs="Arial"/>
                <w:bCs/>
                <w:noProof/>
                <w:color w:val="231F20"/>
                <w:sz w:val="18"/>
                <w:szCs w:val="18"/>
              </w:rPr>
              <w:t> </w:t>
            </w:r>
            <w:r w:rsidRPr="00152DBB">
              <w:rPr>
                <w:rFonts w:ascii="Arial" w:hAnsi="Arial" w:cs="Arial"/>
                <w:bCs/>
                <w:color w:val="231F20"/>
                <w:sz w:val="18"/>
                <w:szCs w:val="18"/>
              </w:rPr>
              <w:fldChar w:fldCharType="end"/>
            </w:r>
          </w:p>
        </w:tc>
      </w:tr>
      <w:tr w:rsidR="00BF56E9" w14:paraId="18D0924E" w14:textId="77777777" w:rsidTr="00356175">
        <w:trPr>
          <w:trHeight w:val="230"/>
        </w:trPr>
        <w:tc>
          <w:tcPr>
            <w:tcW w:w="11222" w:type="dxa"/>
            <w:gridSpan w:val="6"/>
            <w:tcBorders>
              <w:top w:val="single" w:sz="4" w:space="0" w:color="auto"/>
              <w:bottom w:val="single" w:sz="4" w:space="0" w:color="auto"/>
            </w:tcBorders>
          </w:tcPr>
          <w:p w14:paraId="385465C2" w14:textId="77777777" w:rsidR="00BF56E9" w:rsidRPr="003A68FC" w:rsidRDefault="00BF56E9" w:rsidP="00BF56E9">
            <w:pPr>
              <w:autoSpaceDE w:val="0"/>
              <w:autoSpaceDN w:val="0"/>
              <w:adjustRightInd w:val="0"/>
              <w:rPr>
                <w:rFonts w:ascii="Arial" w:hAnsi="Arial" w:cs="Arial"/>
                <w:bCs/>
                <w:color w:val="231F20"/>
                <w:sz w:val="16"/>
                <w:szCs w:val="18"/>
              </w:rPr>
            </w:pPr>
          </w:p>
        </w:tc>
      </w:tr>
      <w:tr w:rsidR="001B123A" w:rsidRPr="009F7527" w14:paraId="59868A2E" w14:textId="77777777" w:rsidTr="001B123A">
        <w:trPr>
          <w:trHeight w:val="230"/>
        </w:trPr>
        <w:tc>
          <w:tcPr>
            <w:tcW w:w="11222" w:type="dxa"/>
            <w:gridSpan w:val="6"/>
            <w:tcBorders>
              <w:top w:val="single" w:sz="4" w:space="0" w:color="auto"/>
              <w:left w:val="single" w:sz="4" w:space="0" w:color="auto"/>
              <w:bottom w:val="single" w:sz="4" w:space="0" w:color="auto"/>
              <w:right w:val="single" w:sz="4" w:space="0" w:color="auto"/>
            </w:tcBorders>
            <w:vAlign w:val="center"/>
          </w:tcPr>
          <w:p w14:paraId="65892613" w14:textId="7F905B9D" w:rsidR="001B123A" w:rsidRPr="00D916E9" w:rsidRDefault="002614B5" w:rsidP="001B123A">
            <w:pPr>
              <w:autoSpaceDE w:val="0"/>
              <w:autoSpaceDN w:val="0"/>
              <w:adjustRightInd w:val="0"/>
              <w:jc w:val="center"/>
              <w:rPr>
                <w:rFonts w:ascii="Arial" w:hAnsi="Arial" w:cs="Arial"/>
                <w:b/>
                <w:bCs/>
                <w:sz w:val="16"/>
                <w:szCs w:val="16"/>
              </w:rPr>
            </w:pPr>
            <w:r>
              <w:rPr>
                <w:rFonts w:ascii="Arial" w:hAnsi="Arial" w:cs="Arial"/>
                <w:b/>
                <w:bCs/>
                <w:sz w:val="16"/>
                <w:szCs w:val="16"/>
              </w:rPr>
              <w:t>Coordination</w:t>
            </w:r>
          </w:p>
        </w:tc>
      </w:tr>
      <w:tr w:rsidR="001B123A" w:rsidRPr="009F7527" w14:paraId="4E6518A2" w14:textId="77777777" w:rsidTr="00B12186">
        <w:trPr>
          <w:trHeight w:val="1656"/>
        </w:trPr>
        <w:tc>
          <w:tcPr>
            <w:tcW w:w="11222" w:type="dxa"/>
            <w:gridSpan w:val="6"/>
            <w:tcBorders>
              <w:top w:val="single" w:sz="4" w:space="0" w:color="auto"/>
              <w:left w:val="single" w:sz="4" w:space="0" w:color="auto"/>
              <w:bottom w:val="single" w:sz="4" w:space="0" w:color="auto"/>
              <w:right w:val="single" w:sz="4" w:space="0" w:color="auto"/>
            </w:tcBorders>
            <w:vAlign w:val="center"/>
          </w:tcPr>
          <w:p w14:paraId="7116EF12" w14:textId="77777777" w:rsidR="00DC4BE8" w:rsidRPr="00153199" w:rsidRDefault="00DC4BE8" w:rsidP="00DC4BE8">
            <w:pPr>
              <w:ind w:right="108"/>
              <w:rPr>
                <w:rFonts w:ascii="Arial" w:hAnsi="Arial" w:cs="Arial"/>
                <w:sz w:val="16"/>
                <w:szCs w:val="16"/>
              </w:rPr>
            </w:pPr>
            <w:r w:rsidRPr="00153199">
              <w:rPr>
                <w:rFonts w:ascii="Arial" w:hAnsi="Arial" w:cs="Arial"/>
                <w:sz w:val="16"/>
                <w:szCs w:val="16"/>
              </w:rPr>
              <w:t xml:space="preserve">Each surveyor is responsible for assessing the facility for breaks in infection control. </w:t>
            </w:r>
          </w:p>
          <w:p w14:paraId="17DE84C5" w14:textId="1DDFD732" w:rsidR="00DC4BE8" w:rsidRPr="00153199" w:rsidRDefault="00DC4BE8" w:rsidP="00DC4BE8">
            <w:pPr>
              <w:ind w:left="337" w:right="108" w:hanging="337"/>
              <w:rPr>
                <w:rFonts w:ascii="Arial" w:hAnsi="Arial" w:cs="Arial"/>
                <w:sz w:val="16"/>
                <w:szCs w:val="16"/>
              </w:rPr>
            </w:pPr>
            <w:r w:rsidRPr="00153199">
              <w:rPr>
                <w:rFonts w:ascii="Arial" w:hAnsi="Arial" w:cs="Arial"/>
                <w:sz w:val="16"/>
                <w:szCs w:val="16"/>
              </w:rPr>
              <w:t>Sample residents</w:t>
            </w:r>
            <w:r>
              <w:rPr>
                <w:rFonts w:ascii="Arial" w:hAnsi="Arial" w:cs="Arial"/>
                <w:sz w:val="16"/>
                <w:szCs w:val="16"/>
              </w:rPr>
              <w:t xml:space="preserve"> </w:t>
            </w:r>
            <w:r w:rsidRPr="00153199">
              <w:rPr>
                <w:rFonts w:ascii="Arial" w:hAnsi="Arial" w:cs="Arial"/>
                <w:sz w:val="16"/>
                <w:szCs w:val="16"/>
              </w:rPr>
              <w:t>/</w:t>
            </w:r>
            <w:r>
              <w:rPr>
                <w:rFonts w:ascii="Arial" w:hAnsi="Arial" w:cs="Arial"/>
                <w:sz w:val="16"/>
                <w:szCs w:val="16"/>
              </w:rPr>
              <w:t xml:space="preserve"> </w:t>
            </w:r>
            <w:r w:rsidRPr="00153199">
              <w:rPr>
                <w:rFonts w:ascii="Arial" w:hAnsi="Arial" w:cs="Arial"/>
                <w:sz w:val="16"/>
                <w:szCs w:val="16"/>
              </w:rPr>
              <w:t>staff as follows:</w:t>
            </w:r>
          </w:p>
          <w:p w14:paraId="4E983D87" w14:textId="460DCA1B" w:rsidR="00DC4BE8" w:rsidRPr="00153199" w:rsidRDefault="00DC4BE8" w:rsidP="007E3215">
            <w:pPr>
              <w:pStyle w:val="NoSpacing"/>
              <w:numPr>
                <w:ilvl w:val="0"/>
                <w:numId w:val="3"/>
              </w:numPr>
              <w:ind w:left="337" w:hanging="337"/>
              <w:rPr>
                <w:rFonts w:ascii="Arial" w:hAnsi="Arial" w:cs="Arial"/>
                <w:sz w:val="16"/>
                <w:szCs w:val="16"/>
              </w:rPr>
            </w:pPr>
            <w:r w:rsidRPr="00153199">
              <w:rPr>
                <w:rFonts w:ascii="Arial" w:hAnsi="Arial" w:cs="Arial"/>
                <w:sz w:val="16"/>
                <w:szCs w:val="16"/>
              </w:rPr>
              <w:t xml:space="preserve">Sample three </w:t>
            </w:r>
            <w:r>
              <w:rPr>
                <w:rFonts w:ascii="Arial" w:hAnsi="Arial" w:cs="Arial"/>
                <w:sz w:val="16"/>
                <w:szCs w:val="16"/>
              </w:rPr>
              <w:t xml:space="preserve">(3) </w:t>
            </w:r>
            <w:r w:rsidRPr="00153199">
              <w:rPr>
                <w:rFonts w:ascii="Arial" w:hAnsi="Arial" w:cs="Arial"/>
                <w:sz w:val="16"/>
                <w:szCs w:val="16"/>
              </w:rPr>
              <w:t>staff</w:t>
            </w:r>
            <w:r>
              <w:rPr>
                <w:rFonts w:ascii="Arial" w:hAnsi="Arial" w:cs="Arial"/>
                <w:sz w:val="16"/>
                <w:szCs w:val="16"/>
              </w:rPr>
              <w:t>;</w:t>
            </w:r>
            <w:r w:rsidRPr="00153199">
              <w:rPr>
                <w:rFonts w:ascii="Arial" w:hAnsi="Arial" w:cs="Arial"/>
                <w:sz w:val="16"/>
                <w:szCs w:val="16"/>
              </w:rPr>
              <w:t xml:space="preserve"> include at least one</w:t>
            </w:r>
            <w:r>
              <w:rPr>
                <w:rFonts w:ascii="Arial" w:hAnsi="Arial" w:cs="Arial"/>
                <w:sz w:val="16"/>
                <w:szCs w:val="16"/>
              </w:rPr>
              <w:t xml:space="preserve"> (1)</w:t>
            </w:r>
            <w:r w:rsidRPr="00153199">
              <w:rPr>
                <w:rFonts w:ascii="Arial" w:hAnsi="Arial" w:cs="Arial"/>
                <w:sz w:val="16"/>
                <w:szCs w:val="16"/>
              </w:rPr>
              <w:t xml:space="preserve"> staff member who was confirmed COVID-19 positive or had signs or symptoms consistent with COVID-19 (if this has occurred in the facility), for purposes of determining compliance with infection prevention and control national standards such as exclusion from work, as well as screening, and reporting.</w:t>
            </w:r>
          </w:p>
          <w:p w14:paraId="20754858" w14:textId="7D1EF726" w:rsidR="001B123A" w:rsidRPr="00DC4BE8" w:rsidRDefault="00DC4BE8" w:rsidP="007E3215">
            <w:pPr>
              <w:pStyle w:val="NoSpacing"/>
              <w:numPr>
                <w:ilvl w:val="0"/>
                <w:numId w:val="3"/>
              </w:numPr>
              <w:ind w:left="337" w:hanging="337"/>
              <w:rPr>
                <w:rFonts w:ascii="Arial" w:hAnsi="Arial" w:cs="Arial"/>
                <w:sz w:val="16"/>
                <w:szCs w:val="16"/>
              </w:rPr>
            </w:pPr>
            <w:r w:rsidRPr="00153199">
              <w:rPr>
                <w:rFonts w:ascii="Arial" w:hAnsi="Arial" w:cs="Arial"/>
                <w:sz w:val="16"/>
                <w:szCs w:val="16"/>
              </w:rPr>
              <w:t xml:space="preserve">Sample three </w:t>
            </w:r>
            <w:r>
              <w:rPr>
                <w:rFonts w:ascii="Arial" w:hAnsi="Arial" w:cs="Arial"/>
                <w:sz w:val="16"/>
                <w:szCs w:val="16"/>
              </w:rPr>
              <w:t xml:space="preserve">(3) </w:t>
            </w:r>
            <w:r w:rsidRPr="00153199">
              <w:rPr>
                <w:rFonts w:ascii="Arial" w:hAnsi="Arial" w:cs="Arial"/>
                <w:sz w:val="16"/>
                <w:szCs w:val="16"/>
              </w:rPr>
              <w:t xml:space="preserve">residents for purposes of determining compliance with infection prevention and control national standards such as transmission-based precautions, as well as resident care, screening, and reporting.  Include at least one resident who was confirmed COVID-19 positive or had signs or symptoms consistent with COVID-19 (if any). </w:t>
            </w:r>
          </w:p>
        </w:tc>
      </w:tr>
      <w:tr w:rsidR="00B12186" w:rsidRPr="009F7527" w14:paraId="35AD5865" w14:textId="77777777" w:rsidTr="00B12186">
        <w:trPr>
          <w:trHeight w:val="230"/>
        </w:trPr>
        <w:tc>
          <w:tcPr>
            <w:tcW w:w="11222" w:type="dxa"/>
            <w:gridSpan w:val="6"/>
            <w:tcBorders>
              <w:top w:val="single" w:sz="4" w:space="0" w:color="auto"/>
              <w:bottom w:val="single" w:sz="4" w:space="0" w:color="auto"/>
            </w:tcBorders>
            <w:vAlign w:val="center"/>
          </w:tcPr>
          <w:p w14:paraId="7939B3A2" w14:textId="77777777" w:rsidR="00B12186" w:rsidRDefault="00B12186" w:rsidP="00B12186">
            <w:pPr>
              <w:autoSpaceDE w:val="0"/>
              <w:autoSpaceDN w:val="0"/>
              <w:adjustRightInd w:val="0"/>
              <w:rPr>
                <w:rFonts w:ascii="Arial" w:hAnsi="Arial" w:cs="Arial"/>
                <w:b/>
                <w:bCs/>
                <w:sz w:val="16"/>
                <w:szCs w:val="16"/>
              </w:rPr>
            </w:pPr>
          </w:p>
        </w:tc>
      </w:tr>
      <w:tr w:rsidR="00DC4BE8" w:rsidRPr="009F7527" w14:paraId="4E382A43" w14:textId="77777777" w:rsidTr="00947ECE">
        <w:trPr>
          <w:trHeight w:val="230"/>
        </w:trPr>
        <w:tc>
          <w:tcPr>
            <w:tcW w:w="11222" w:type="dxa"/>
            <w:gridSpan w:val="6"/>
            <w:tcBorders>
              <w:top w:val="single" w:sz="4" w:space="0" w:color="auto"/>
              <w:left w:val="single" w:sz="4" w:space="0" w:color="auto"/>
              <w:bottom w:val="single" w:sz="4" w:space="0" w:color="auto"/>
              <w:right w:val="single" w:sz="4" w:space="0" w:color="auto"/>
            </w:tcBorders>
            <w:vAlign w:val="center"/>
          </w:tcPr>
          <w:p w14:paraId="28EE04BA" w14:textId="6B1022A3" w:rsidR="00DC4BE8" w:rsidRPr="00D916E9" w:rsidRDefault="00615557" w:rsidP="00947ECE">
            <w:pPr>
              <w:autoSpaceDE w:val="0"/>
              <w:autoSpaceDN w:val="0"/>
              <w:adjustRightInd w:val="0"/>
              <w:jc w:val="center"/>
              <w:rPr>
                <w:rFonts w:ascii="Arial" w:hAnsi="Arial" w:cs="Arial"/>
                <w:b/>
                <w:bCs/>
                <w:sz w:val="16"/>
                <w:szCs w:val="16"/>
              </w:rPr>
            </w:pPr>
            <w:r>
              <w:rPr>
                <w:rFonts w:ascii="Arial" w:hAnsi="Arial" w:cs="Arial"/>
                <w:b/>
                <w:bCs/>
                <w:sz w:val="16"/>
                <w:szCs w:val="16"/>
              </w:rPr>
              <w:t>Infection Surveillance</w:t>
            </w:r>
          </w:p>
        </w:tc>
      </w:tr>
      <w:tr w:rsidR="00DC4BE8" w:rsidRPr="009F7527" w14:paraId="2E4E2124" w14:textId="77777777" w:rsidTr="00947ECE">
        <w:trPr>
          <w:trHeight w:val="1584"/>
        </w:trPr>
        <w:tc>
          <w:tcPr>
            <w:tcW w:w="11222" w:type="dxa"/>
            <w:gridSpan w:val="6"/>
            <w:tcBorders>
              <w:top w:val="single" w:sz="4" w:space="0" w:color="auto"/>
              <w:left w:val="single" w:sz="4" w:space="0" w:color="auto"/>
              <w:bottom w:val="single" w:sz="4" w:space="0" w:color="auto"/>
              <w:right w:val="single" w:sz="4" w:space="0" w:color="auto"/>
            </w:tcBorders>
            <w:vAlign w:val="center"/>
          </w:tcPr>
          <w:p w14:paraId="441CC298" w14:textId="00DB28B8" w:rsidR="00DC4BE8" w:rsidRPr="00153199" w:rsidRDefault="00DC4BE8" w:rsidP="00DC4BE8">
            <w:pPr>
              <w:pStyle w:val="NoSpacing"/>
              <w:rPr>
                <w:rFonts w:ascii="Arial" w:eastAsia="Times New Roman" w:hAnsi="Arial" w:cs="Arial"/>
                <w:bCs/>
                <w:sz w:val="16"/>
                <w:szCs w:val="16"/>
              </w:rPr>
            </w:pPr>
            <w:r w:rsidRPr="00153199">
              <w:rPr>
                <w:rFonts w:ascii="Arial" w:eastAsia="Times New Roman" w:hAnsi="Arial" w:cs="Arial"/>
                <w:bCs/>
                <w:sz w:val="16"/>
                <w:szCs w:val="16"/>
              </w:rPr>
              <w:t>The facility must establish and infection control program that includes:</w:t>
            </w:r>
          </w:p>
          <w:p w14:paraId="1E620A6D" w14:textId="77777777" w:rsidR="00DC4BE8" w:rsidRPr="00153199" w:rsidRDefault="00DC4BE8" w:rsidP="007E3215">
            <w:pPr>
              <w:pStyle w:val="NoSpacing"/>
              <w:numPr>
                <w:ilvl w:val="0"/>
                <w:numId w:val="4"/>
              </w:numPr>
              <w:ind w:left="337" w:hanging="337"/>
              <w:rPr>
                <w:rFonts w:ascii="Arial" w:eastAsia="Times New Roman" w:hAnsi="Arial" w:cs="Arial"/>
                <w:bCs/>
                <w:sz w:val="16"/>
                <w:szCs w:val="16"/>
              </w:rPr>
            </w:pPr>
            <w:r w:rsidRPr="00153199">
              <w:rPr>
                <w:rFonts w:ascii="Arial" w:eastAsia="Times New Roman" w:hAnsi="Arial" w:cs="Arial"/>
                <w:bCs/>
                <w:sz w:val="16"/>
                <w:szCs w:val="16"/>
              </w:rPr>
              <w:t>A system that enables the facility to analyze patterns of known infection symptoms.</w:t>
            </w:r>
          </w:p>
          <w:p w14:paraId="3236BCD5" w14:textId="77777777" w:rsidR="00DC4BE8" w:rsidRPr="00153199" w:rsidRDefault="00DC4BE8" w:rsidP="007E3215">
            <w:pPr>
              <w:pStyle w:val="NoSpacing"/>
              <w:numPr>
                <w:ilvl w:val="0"/>
                <w:numId w:val="4"/>
              </w:numPr>
              <w:ind w:left="337" w:hanging="337"/>
              <w:rPr>
                <w:rFonts w:ascii="Arial" w:eastAsia="Times New Roman" w:hAnsi="Arial" w:cs="Arial"/>
                <w:bCs/>
                <w:sz w:val="16"/>
                <w:szCs w:val="16"/>
              </w:rPr>
            </w:pPr>
            <w:r w:rsidRPr="00153199">
              <w:rPr>
                <w:rFonts w:ascii="Arial" w:eastAsia="Times New Roman" w:hAnsi="Arial" w:cs="Arial"/>
                <w:bCs/>
                <w:sz w:val="16"/>
                <w:szCs w:val="16"/>
              </w:rPr>
              <w:t xml:space="preserve">Provides orientation and in-service on infection prevention and control. </w:t>
            </w:r>
          </w:p>
          <w:p w14:paraId="78F70AEC" w14:textId="03999CD3" w:rsidR="00DC4BE8" w:rsidRPr="00153199" w:rsidRDefault="00DC4BE8" w:rsidP="007E3215">
            <w:pPr>
              <w:pStyle w:val="NoSpacing"/>
              <w:numPr>
                <w:ilvl w:val="0"/>
                <w:numId w:val="4"/>
              </w:numPr>
              <w:ind w:left="337" w:hanging="337"/>
              <w:rPr>
                <w:rFonts w:ascii="Arial" w:eastAsia="Times New Roman" w:hAnsi="Arial" w:cs="Arial"/>
                <w:bCs/>
                <w:sz w:val="16"/>
                <w:szCs w:val="16"/>
              </w:rPr>
            </w:pPr>
            <w:r w:rsidRPr="00153199">
              <w:rPr>
                <w:rFonts w:ascii="Arial" w:eastAsia="Times New Roman" w:hAnsi="Arial" w:cs="Arial"/>
                <w:bCs/>
                <w:sz w:val="16"/>
                <w:szCs w:val="16"/>
              </w:rPr>
              <w:t>Offers Health information to residents, including, but not limited to, infection transmission and immunizations.</w:t>
            </w:r>
          </w:p>
          <w:p w14:paraId="386AEDE1" w14:textId="77777777" w:rsidR="00DC4BE8" w:rsidRPr="00153199" w:rsidRDefault="00DC4BE8" w:rsidP="007E3215">
            <w:pPr>
              <w:pStyle w:val="NoSpacing"/>
              <w:numPr>
                <w:ilvl w:val="0"/>
                <w:numId w:val="4"/>
              </w:numPr>
              <w:ind w:left="337" w:hanging="337"/>
              <w:rPr>
                <w:rFonts w:ascii="Arial" w:eastAsia="Times New Roman" w:hAnsi="Arial" w:cs="Arial"/>
                <w:bCs/>
                <w:sz w:val="16"/>
                <w:szCs w:val="16"/>
              </w:rPr>
            </w:pPr>
            <w:r w:rsidRPr="00153199">
              <w:rPr>
                <w:rFonts w:ascii="Arial" w:eastAsia="Times New Roman" w:hAnsi="Arial" w:cs="Arial"/>
                <w:bCs/>
                <w:sz w:val="16"/>
                <w:szCs w:val="16"/>
              </w:rPr>
              <w:t>Reporting communicable disease to public health authorities.</w:t>
            </w:r>
          </w:p>
          <w:p w14:paraId="1B42C543" w14:textId="77777777" w:rsidR="00DC4BE8" w:rsidRDefault="00DC4BE8" w:rsidP="007E3215">
            <w:pPr>
              <w:pStyle w:val="ListParagraph"/>
              <w:numPr>
                <w:ilvl w:val="0"/>
                <w:numId w:val="4"/>
              </w:numPr>
              <w:tabs>
                <w:tab w:val="left" w:pos="361"/>
              </w:tabs>
              <w:ind w:left="337" w:right="108" w:hanging="337"/>
              <w:rPr>
                <w:rFonts w:ascii="Arial" w:hAnsi="Arial" w:cs="Arial"/>
                <w:bCs/>
                <w:sz w:val="16"/>
                <w:szCs w:val="16"/>
              </w:rPr>
            </w:pPr>
            <w:r w:rsidRPr="00153199">
              <w:rPr>
                <w:rFonts w:ascii="Arial" w:hAnsi="Arial" w:cs="Arial"/>
                <w:bCs/>
                <w:sz w:val="16"/>
                <w:szCs w:val="16"/>
              </w:rPr>
              <w:t>The plan includes ongoing analysis of surveillance data and review of data and documentation of follow-up activity in response.</w:t>
            </w:r>
          </w:p>
          <w:p w14:paraId="39B34AEC" w14:textId="7E4E41E4" w:rsidR="00DC4BE8" w:rsidRPr="00DC4BE8" w:rsidRDefault="00DC4BE8" w:rsidP="007E3215">
            <w:pPr>
              <w:pStyle w:val="ListParagraph"/>
              <w:numPr>
                <w:ilvl w:val="0"/>
                <w:numId w:val="4"/>
              </w:numPr>
              <w:tabs>
                <w:tab w:val="left" w:pos="361"/>
              </w:tabs>
              <w:ind w:left="337" w:right="108" w:hanging="337"/>
              <w:rPr>
                <w:rFonts w:ascii="Arial" w:hAnsi="Arial" w:cs="Arial"/>
                <w:bCs/>
                <w:sz w:val="16"/>
                <w:szCs w:val="16"/>
              </w:rPr>
            </w:pPr>
            <w:r w:rsidRPr="00DC4BE8">
              <w:rPr>
                <w:rFonts w:ascii="Arial" w:hAnsi="Arial" w:cs="Arial"/>
                <w:bCs/>
                <w:sz w:val="16"/>
                <w:szCs w:val="16"/>
              </w:rPr>
              <w:t>Interview appropriate staff to determine if i</w:t>
            </w:r>
            <w:r w:rsidRPr="00DC4BE8">
              <w:rPr>
                <w:rFonts w:ascii="Arial" w:hAnsi="Arial" w:cs="Arial"/>
                <w:sz w:val="16"/>
                <w:szCs w:val="16"/>
              </w:rPr>
              <w:t>nfection control concerns are identified, reported, and acted upon.</w:t>
            </w:r>
          </w:p>
        </w:tc>
      </w:tr>
      <w:tr w:rsidR="00A22AF8" w:rsidRPr="009F7527" w14:paraId="58A03C7A" w14:textId="77777777" w:rsidTr="00615557">
        <w:trPr>
          <w:trHeight w:val="504"/>
        </w:trPr>
        <w:tc>
          <w:tcPr>
            <w:tcW w:w="7470" w:type="dxa"/>
            <w:gridSpan w:val="3"/>
            <w:tcBorders>
              <w:top w:val="single" w:sz="4" w:space="0" w:color="auto"/>
              <w:left w:val="single" w:sz="4" w:space="0" w:color="auto"/>
              <w:bottom w:val="single" w:sz="4" w:space="0" w:color="auto"/>
              <w:right w:val="single" w:sz="4" w:space="0" w:color="auto"/>
            </w:tcBorders>
            <w:vAlign w:val="center"/>
          </w:tcPr>
          <w:p w14:paraId="6D931014" w14:textId="1A4F7F18" w:rsidR="00A22AF8" w:rsidRPr="00C95F40" w:rsidRDefault="00C95F40" w:rsidP="00DC4BE8">
            <w:pPr>
              <w:autoSpaceDE w:val="0"/>
              <w:autoSpaceDN w:val="0"/>
              <w:adjustRightInd w:val="0"/>
              <w:rPr>
                <w:rFonts w:ascii="Arial" w:hAnsi="Arial" w:cs="Arial"/>
                <w:color w:val="231F20"/>
                <w:sz w:val="18"/>
              </w:rPr>
            </w:pPr>
            <w:r w:rsidRPr="00C95F40">
              <w:rPr>
                <w:rFonts w:ascii="Arial" w:hAnsi="Arial" w:cs="Arial"/>
                <w:sz w:val="16"/>
                <w:szCs w:val="16"/>
              </w:rPr>
              <w:t>Did the facility establish an infection control program that included, but was not limited to, the above information?</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6617D108" w14:textId="095C9DE3" w:rsidR="00A22AF8" w:rsidRPr="009F7527" w:rsidRDefault="00512D9D" w:rsidP="00636831">
            <w:pPr>
              <w:autoSpaceDE w:val="0"/>
              <w:autoSpaceDN w:val="0"/>
              <w:adjustRightInd w:val="0"/>
              <w:jc w:val="center"/>
              <w:rPr>
                <w:rFonts w:ascii="Arial" w:hAnsi="Arial" w:cs="Arial"/>
                <w:bCs/>
                <w:color w:val="231F20"/>
                <w:sz w:val="16"/>
                <w:szCs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B57D28">
              <w:rPr>
                <w:rFonts w:ascii="Arial" w:hAnsi="Arial" w:cs="Arial"/>
                <w:bCs/>
                <w:color w:val="231F20"/>
                <w:sz w:val="18"/>
              </w:rPr>
            </w:r>
            <w:r w:rsidR="00B57D28">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B57D28">
              <w:rPr>
                <w:rFonts w:ascii="Arial" w:hAnsi="Arial" w:cs="Arial"/>
                <w:bCs/>
                <w:color w:val="231F20"/>
                <w:sz w:val="18"/>
              </w:rPr>
            </w:r>
            <w:r w:rsidR="00B57D28">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1952" w:type="dxa"/>
            <w:tcBorders>
              <w:top w:val="single" w:sz="4" w:space="0" w:color="auto"/>
              <w:left w:val="single" w:sz="4" w:space="0" w:color="auto"/>
              <w:bottom w:val="single" w:sz="4" w:space="0" w:color="auto"/>
              <w:right w:val="single" w:sz="4" w:space="0" w:color="auto"/>
            </w:tcBorders>
            <w:vAlign w:val="center"/>
          </w:tcPr>
          <w:p w14:paraId="3DDCBF35" w14:textId="74668793" w:rsidR="00A22AF8" w:rsidRPr="009F7527" w:rsidRDefault="00963CA8" w:rsidP="008E5312">
            <w:pPr>
              <w:autoSpaceDE w:val="0"/>
              <w:autoSpaceDN w:val="0"/>
              <w:adjustRightInd w:val="0"/>
              <w:rPr>
                <w:rFonts w:ascii="Arial" w:hAnsi="Arial" w:cs="Arial"/>
                <w:bCs/>
                <w:color w:val="231F20"/>
                <w:sz w:val="16"/>
                <w:szCs w:val="18"/>
              </w:rPr>
            </w:pPr>
            <w:r w:rsidRPr="00FE7ECB">
              <w:rPr>
                <w:rFonts w:ascii="Arial" w:hAnsi="Arial" w:cs="Arial"/>
                <w:b/>
                <w:bCs/>
                <w:sz w:val="16"/>
                <w:szCs w:val="16"/>
              </w:rPr>
              <w:t>R0</w:t>
            </w:r>
            <w:r w:rsidR="00C95F40">
              <w:rPr>
                <w:rFonts w:ascii="Arial" w:hAnsi="Arial" w:cs="Arial"/>
                <w:b/>
                <w:bCs/>
                <w:sz w:val="16"/>
                <w:szCs w:val="16"/>
              </w:rPr>
              <w:t>407</w:t>
            </w:r>
          </w:p>
        </w:tc>
      </w:tr>
      <w:tr w:rsidR="0063712C" w:rsidRPr="009F7527" w14:paraId="5D37A245" w14:textId="77777777" w:rsidTr="00947ECE">
        <w:trPr>
          <w:trHeight w:val="230"/>
        </w:trPr>
        <w:tc>
          <w:tcPr>
            <w:tcW w:w="11222" w:type="dxa"/>
            <w:gridSpan w:val="6"/>
            <w:tcBorders>
              <w:top w:val="single" w:sz="4" w:space="0" w:color="auto"/>
              <w:left w:val="single" w:sz="4" w:space="0" w:color="auto"/>
              <w:bottom w:val="single" w:sz="4" w:space="0" w:color="auto"/>
              <w:right w:val="single" w:sz="4" w:space="0" w:color="auto"/>
            </w:tcBorders>
            <w:vAlign w:val="center"/>
          </w:tcPr>
          <w:p w14:paraId="6AB5D84B" w14:textId="47B92CBC" w:rsidR="0063712C" w:rsidRPr="00D916E9" w:rsidRDefault="0063712C" w:rsidP="00947ECE">
            <w:pPr>
              <w:autoSpaceDE w:val="0"/>
              <w:autoSpaceDN w:val="0"/>
              <w:adjustRightInd w:val="0"/>
              <w:jc w:val="center"/>
              <w:rPr>
                <w:rFonts w:ascii="Arial" w:hAnsi="Arial" w:cs="Arial"/>
                <w:b/>
                <w:bCs/>
                <w:sz w:val="16"/>
                <w:szCs w:val="16"/>
              </w:rPr>
            </w:pPr>
            <w:r>
              <w:rPr>
                <w:rFonts w:ascii="Arial" w:hAnsi="Arial" w:cs="Arial"/>
                <w:b/>
                <w:bCs/>
                <w:sz w:val="16"/>
                <w:szCs w:val="16"/>
              </w:rPr>
              <w:t xml:space="preserve">COVID-19 </w:t>
            </w:r>
            <w:r w:rsidR="00615557">
              <w:rPr>
                <w:rFonts w:ascii="Arial" w:hAnsi="Arial" w:cs="Arial"/>
                <w:b/>
                <w:bCs/>
                <w:sz w:val="16"/>
                <w:szCs w:val="16"/>
              </w:rPr>
              <w:t>Focus</w:t>
            </w:r>
          </w:p>
        </w:tc>
      </w:tr>
      <w:tr w:rsidR="0063712C" w:rsidRPr="009F7527" w14:paraId="380E7CE6" w14:textId="77777777" w:rsidTr="009A1F61">
        <w:trPr>
          <w:trHeight w:val="3744"/>
        </w:trPr>
        <w:tc>
          <w:tcPr>
            <w:tcW w:w="11222" w:type="dxa"/>
            <w:gridSpan w:val="6"/>
            <w:tcBorders>
              <w:top w:val="single" w:sz="4" w:space="0" w:color="auto"/>
              <w:left w:val="single" w:sz="4" w:space="0" w:color="auto"/>
              <w:bottom w:val="single" w:sz="4" w:space="0" w:color="auto"/>
              <w:right w:val="single" w:sz="4" w:space="0" w:color="auto"/>
            </w:tcBorders>
            <w:vAlign w:val="center"/>
          </w:tcPr>
          <w:p w14:paraId="0E17CFA5" w14:textId="77777777" w:rsidR="007E3215" w:rsidRPr="00153199" w:rsidRDefault="007E3215" w:rsidP="004D4FAD">
            <w:pPr>
              <w:pStyle w:val="ListParagraph"/>
              <w:numPr>
                <w:ilvl w:val="0"/>
                <w:numId w:val="6"/>
              </w:numPr>
              <w:ind w:left="337" w:right="108" w:hanging="337"/>
              <w:rPr>
                <w:rFonts w:ascii="Arial" w:hAnsi="Arial" w:cs="Arial"/>
                <w:sz w:val="16"/>
                <w:szCs w:val="16"/>
              </w:rPr>
            </w:pPr>
            <w:r w:rsidRPr="00153199">
              <w:rPr>
                <w:rFonts w:ascii="Arial" w:hAnsi="Arial" w:cs="Arial"/>
                <w:sz w:val="16"/>
                <w:szCs w:val="16"/>
              </w:rPr>
              <w:t>The facility has a screening process to ensure all staff must complete prior to or at the beginning of their shift that reviews for signs/symptoms of illness and must include whether fever is present. The facility is documenting staff with signs/symptoms (e.g., fever) of communicable illness including, but not limited to, COVID-19 according to their surveillance plan.</w:t>
            </w:r>
          </w:p>
          <w:p w14:paraId="4285A6C9" w14:textId="77777777" w:rsidR="007E3215" w:rsidRPr="00153199" w:rsidRDefault="007E3215" w:rsidP="004D4FAD">
            <w:pPr>
              <w:pStyle w:val="ListParagraph"/>
              <w:numPr>
                <w:ilvl w:val="0"/>
                <w:numId w:val="6"/>
              </w:numPr>
              <w:ind w:left="337" w:right="108" w:hanging="337"/>
              <w:rPr>
                <w:rFonts w:ascii="Arial" w:hAnsi="Arial" w:cs="Arial"/>
                <w:sz w:val="16"/>
                <w:szCs w:val="16"/>
              </w:rPr>
            </w:pPr>
            <w:r w:rsidRPr="00153199">
              <w:rPr>
                <w:rFonts w:ascii="Arial" w:hAnsi="Arial" w:cs="Arial"/>
                <w:sz w:val="16"/>
                <w:szCs w:val="16"/>
              </w:rPr>
              <w:t>Interview staff to determine what the screening process is, if they have had signs/symptoms of COVID-19 during the screening process, who they discussed their positive screening with at the facility and what actions were taken (e.g., work exclusion, COVID-19 testing).</w:t>
            </w:r>
          </w:p>
          <w:p w14:paraId="1C5C4F8E" w14:textId="77777777" w:rsidR="007E3215" w:rsidRPr="00153199" w:rsidRDefault="007E3215" w:rsidP="004D4FAD">
            <w:pPr>
              <w:pStyle w:val="ListParagraph"/>
              <w:numPr>
                <w:ilvl w:val="0"/>
                <w:numId w:val="6"/>
              </w:numPr>
              <w:ind w:left="337" w:right="108" w:hanging="337"/>
              <w:rPr>
                <w:rFonts w:ascii="Arial" w:hAnsi="Arial" w:cs="Arial"/>
                <w:sz w:val="16"/>
                <w:szCs w:val="16"/>
              </w:rPr>
            </w:pPr>
            <w:r w:rsidRPr="00153199">
              <w:rPr>
                <w:rFonts w:ascii="Arial" w:hAnsi="Arial" w:cs="Arial"/>
                <w:sz w:val="16"/>
                <w:szCs w:val="16"/>
              </w:rPr>
              <w:t>Follows current guidance about returning to work.</w:t>
            </w:r>
          </w:p>
          <w:p w14:paraId="1C64A898" w14:textId="77777777" w:rsidR="007E3215" w:rsidRPr="00153199" w:rsidRDefault="007E3215" w:rsidP="004D4FAD">
            <w:pPr>
              <w:pStyle w:val="NoSpacing"/>
              <w:numPr>
                <w:ilvl w:val="0"/>
                <w:numId w:val="3"/>
              </w:numPr>
              <w:ind w:left="337" w:hanging="337"/>
              <w:rPr>
                <w:rFonts w:ascii="Arial" w:hAnsi="Arial" w:cs="Arial"/>
                <w:sz w:val="16"/>
                <w:szCs w:val="16"/>
              </w:rPr>
            </w:pPr>
            <w:r w:rsidRPr="00153199">
              <w:rPr>
                <w:rFonts w:ascii="Arial" w:hAnsi="Arial" w:cs="Arial"/>
                <w:sz w:val="16"/>
                <w:szCs w:val="16"/>
              </w:rPr>
              <w:t xml:space="preserve">Visitation is conducted according to residents’ rights for visitation and in a manner that does not lead to transmission of COVID-19; and has instructs those visiting on Infection Control Practices.  </w:t>
            </w:r>
          </w:p>
          <w:p w14:paraId="5CA496EC" w14:textId="77777777" w:rsidR="007E3215" w:rsidRPr="00153199" w:rsidRDefault="007E3215" w:rsidP="004D4FAD">
            <w:pPr>
              <w:pStyle w:val="NoSpacing"/>
              <w:numPr>
                <w:ilvl w:val="0"/>
                <w:numId w:val="3"/>
              </w:numPr>
              <w:ind w:left="337" w:right="108" w:hanging="337"/>
              <w:rPr>
                <w:rFonts w:ascii="Arial" w:hAnsi="Arial" w:cs="Arial"/>
                <w:sz w:val="16"/>
                <w:szCs w:val="16"/>
              </w:rPr>
            </w:pPr>
            <w:r w:rsidRPr="00153199">
              <w:rPr>
                <w:rFonts w:ascii="Arial" w:hAnsi="Arial" w:cs="Arial"/>
                <w:sz w:val="16"/>
                <w:szCs w:val="16"/>
              </w:rPr>
              <w:t>Signage posted at facility entrances for screening and restrictions as well as a communication plan to alert visitors of</w:t>
            </w:r>
            <w:r w:rsidRPr="00153199">
              <w:rPr>
                <w:rFonts w:ascii="Arial" w:hAnsi="Arial" w:cs="Arial"/>
                <w:spacing w:val="-29"/>
                <w:sz w:val="16"/>
                <w:szCs w:val="16"/>
              </w:rPr>
              <w:t xml:space="preserve"> </w:t>
            </w:r>
            <w:r w:rsidRPr="00153199">
              <w:rPr>
                <w:rFonts w:ascii="Arial" w:hAnsi="Arial" w:cs="Arial"/>
                <w:sz w:val="16"/>
                <w:szCs w:val="16"/>
              </w:rPr>
              <w:t>new procedures/restrictions.</w:t>
            </w:r>
          </w:p>
          <w:p w14:paraId="313ED56B" w14:textId="77777777" w:rsidR="007E3215" w:rsidRPr="00153199" w:rsidRDefault="007E3215" w:rsidP="004D4FAD">
            <w:pPr>
              <w:pStyle w:val="ListParagraph"/>
              <w:numPr>
                <w:ilvl w:val="0"/>
                <w:numId w:val="3"/>
              </w:numPr>
              <w:ind w:left="337" w:right="108" w:hanging="337"/>
              <w:rPr>
                <w:rFonts w:ascii="Arial" w:hAnsi="Arial" w:cs="Arial"/>
                <w:sz w:val="16"/>
                <w:szCs w:val="16"/>
              </w:rPr>
            </w:pPr>
            <w:r w:rsidRPr="00153199">
              <w:rPr>
                <w:rFonts w:ascii="Arial" w:hAnsi="Arial" w:cs="Arial"/>
                <w:sz w:val="16"/>
                <w:szCs w:val="16"/>
              </w:rPr>
              <w:t xml:space="preserve">Residents on transmission-based precautions are restricted to their rooms except for medically necessary purposes.  If these residents must leave their room, they are wearing a facemask or cloth face covering, performing hand hygiene, limiting their movement in the facility, and performing social distancing (efforts are made to keep them at least 6 feet away from others). </w:t>
            </w:r>
          </w:p>
          <w:p w14:paraId="528E431C" w14:textId="77777777" w:rsidR="007E3215" w:rsidRPr="00153199" w:rsidRDefault="007E3215" w:rsidP="004D4FAD">
            <w:pPr>
              <w:pStyle w:val="ListParagraph"/>
              <w:numPr>
                <w:ilvl w:val="0"/>
                <w:numId w:val="3"/>
              </w:numPr>
              <w:ind w:left="337" w:right="108" w:hanging="337"/>
              <w:rPr>
                <w:rFonts w:ascii="Arial" w:hAnsi="Arial" w:cs="Arial"/>
                <w:sz w:val="16"/>
                <w:szCs w:val="16"/>
              </w:rPr>
            </w:pPr>
            <w:r w:rsidRPr="00153199">
              <w:rPr>
                <w:rFonts w:ascii="Arial" w:hAnsi="Arial" w:cs="Arial"/>
                <w:sz w:val="16"/>
                <w:szCs w:val="16"/>
              </w:rPr>
              <w:t>The facility ensures only COVID-19 negative, and those not suspected or under observation for COVID-19, participate in group outings, group activities, and communal dining.  The facility is ensuring that residents are maintaining social distancing (e.g., limited number of people in areas and spaced by at least 6 feet), performing hand hygiene, and wearing face coverings.</w:t>
            </w:r>
          </w:p>
          <w:p w14:paraId="36B16FD3" w14:textId="77777777" w:rsidR="007E3215" w:rsidRPr="00153199" w:rsidRDefault="007E3215" w:rsidP="004D4FAD">
            <w:pPr>
              <w:pStyle w:val="ListParagraph"/>
              <w:numPr>
                <w:ilvl w:val="0"/>
                <w:numId w:val="3"/>
              </w:numPr>
              <w:ind w:left="337" w:right="108" w:hanging="337"/>
              <w:rPr>
                <w:rFonts w:ascii="Arial" w:hAnsi="Arial" w:cs="Arial"/>
                <w:sz w:val="16"/>
                <w:szCs w:val="16"/>
              </w:rPr>
            </w:pPr>
            <w:r w:rsidRPr="00153199">
              <w:rPr>
                <w:rFonts w:ascii="Arial" w:hAnsi="Arial" w:cs="Arial"/>
                <w:sz w:val="16"/>
                <w:szCs w:val="16"/>
              </w:rPr>
              <w:t xml:space="preserve">The facility has a plan (including appropriate placement and PPE use) to manage residents that are new/readmissions, or are diagnosed with COVID-19, following current CDC guidance and state (e.g., CDC), state and/or local public health authority recommendations. </w:t>
            </w:r>
          </w:p>
          <w:p w14:paraId="5F360FF1" w14:textId="19C8B941" w:rsidR="0063712C" w:rsidRPr="007E3215" w:rsidRDefault="007E3215" w:rsidP="004D4FAD">
            <w:pPr>
              <w:pStyle w:val="ListParagraph"/>
              <w:numPr>
                <w:ilvl w:val="0"/>
                <w:numId w:val="3"/>
              </w:numPr>
              <w:ind w:left="337" w:right="108" w:hanging="337"/>
              <w:rPr>
                <w:rFonts w:ascii="Arial" w:hAnsi="Arial" w:cs="Arial"/>
                <w:sz w:val="16"/>
                <w:szCs w:val="16"/>
              </w:rPr>
            </w:pPr>
            <w:r w:rsidRPr="00153199">
              <w:rPr>
                <w:rFonts w:ascii="Arial" w:hAnsi="Arial" w:cs="Arial"/>
                <w:sz w:val="16"/>
                <w:szCs w:val="16"/>
              </w:rPr>
              <w:t xml:space="preserve">For residents who need to leave the facility for care (e.g., hospital transfer, dialysis, etc.), the facility notifies the transportation and receiving health care team of the resident’s suspected, observation, or confirmed COVID-19 status. </w:t>
            </w:r>
          </w:p>
        </w:tc>
      </w:tr>
      <w:tr w:rsidR="0063712C" w:rsidRPr="009F7527" w14:paraId="7497327A" w14:textId="77777777" w:rsidTr="00615557">
        <w:trPr>
          <w:trHeight w:val="648"/>
        </w:trPr>
        <w:tc>
          <w:tcPr>
            <w:tcW w:w="7470" w:type="dxa"/>
            <w:gridSpan w:val="3"/>
            <w:tcBorders>
              <w:top w:val="single" w:sz="4" w:space="0" w:color="auto"/>
              <w:left w:val="single" w:sz="4" w:space="0" w:color="auto"/>
              <w:bottom w:val="single" w:sz="4" w:space="0" w:color="auto"/>
              <w:right w:val="single" w:sz="4" w:space="0" w:color="auto"/>
            </w:tcBorders>
            <w:vAlign w:val="center"/>
          </w:tcPr>
          <w:p w14:paraId="1EDA500F" w14:textId="7E1DAA4D" w:rsidR="0063712C" w:rsidRPr="00C95F40" w:rsidRDefault="004142B1" w:rsidP="00947ECE">
            <w:pPr>
              <w:autoSpaceDE w:val="0"/>
              <w:autoSpaceDN w:val="0"/>
              <w:adjustRightInd w:val="0"/>
              <w:rPr>
                <w:rFonts w:ascii="Arial" w:hAnsi="Arial" w:cs="Arial"/>
                <w:color w:val="231F20"/>
                <w:sz w:val="18"/>
              </w:rPr>
            </w:pPr>
            <w:r w:rsidRPr="004C35AD">
              <w:rPr>
                <w:rFonts w:ascii="Arial" w:hAnsi="Arial" w:cs="Arial"/>
                <w:sz w:val="16"/>
                <w:szCs w:val="16"/>
              </w:rPr>
              <w:t>Did the facility establish an infection control program that included, but was not limited to, perform appropriate screening of staff and visitors, and follow current standards of Infection control practices for COVID-19</w:t>
            </w:r>
            <w:r>
              <w:rPr>
                <w:rFonts w:ascii="Arial" w:hAnsi="Arial" w:cs="Arial"/>
                <w:sz w:val="16"/>
                <w:szCs w:val="16"/>
              </w:rPr>
              <w:t>?</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383E1462" w14:textId="77777777" w:rsidR="0063712C" w:rsidRPr="009F7527" w:rsidRDefault="0063712C" w:rsidP="00947ECE">
            <w:pPr>
              <w:autoSpaceDE w:val="0"/>
              <w:autoSpaceDN w:val="0"/>
              <w:adjustRightInd w:val="0"/>
              <w:jc w:val="center"/>
              <w:rPr>
                <w:rFonts w:ascii="Arial" w:hAnsi="Arial" w:cs="Arial"/>
                <w:bCs/>
                <w:color w:val="231F20"/>
                <w:sz w:val="16"/>
                <w:szCs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B57D28">
              <w:rPr>
                <w:rFonts w:ascii="Arial" w:hAnsi="Arial" w:cs="Arial"/>
                <w:bCs/>
                <w:color w:val="231F20"/>
                <w:sz w:val="18"/>
              </w:rPr>
            </w:r>
            <w:r w:rsidR="00B57D28">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B57D28">
              <w:rPr>
                <w:rFonts w:ascii="Arial" w:hAnsi="Arial" w:cs="Arial"/>
                <w:bCs/>
                <w:color w:val="231F20"/>
                <w:sz w:val="18"/>
              </w:rPr>
            </w:r>
            <w:r w:rsidR="00B57D28">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1952" w:type="dxa"/>
            <w:tcBorders>
              <w:top w:val="single" w:sz="4" w:space="0" w:color="auto"/>
              <w:left w:val="single" w:sz="4" w:space="0" w:color="auto"/>
              <w:bottom w:val="single" w:sz="4" w:space="0" w:color="auto"/>
              <w:right w:val="single" w:sz="4" w:space="0" w:color="auto"/>
            </w:tcBorders>
            <w:vAlign w:val="center"/>
          </w:tcPr>
          <w:p w14:paraId="40A0D1A3" w14:textId="36B1779F" w:rsidR="0063712C" w:rsidRPr="009F7527" w:rsidRDefault="0063712C" w:rsidP="00947ECE">
            <w:pPr>
              <w:autoSpaceDE w:val="0"/>
              <w:autoSpaceDN w:val="0"/>
              <w:adjustRightInd w:val="0"/>
              <w:rPr>
                <w:rFonts w:ascii="Arial" w:hAnsi="Arial" w:cs="Arial"/>
                <w:bCs/>
                <w:color w:val="231F20"/>
                <w:sz w:val="16"/>
                <w:szCs w:val="18"/>
              </w:rPr>
            </w:pPr>
            <w:r w:rsidRPr="00FE7ECB">
              <w:rPr>
                <w:rFonts w:ascii="Arial" w:hAnsi="Arial" w:cs="Arial"/>
                <w:b/>
                <w:bCs/>
                <w:sz w:val="16"/>
                <w:szCs w:val="16"/>
              </w:rPr>
              <w:t>R</w:t>
            </w:r>
            <w:r>
              <w:rPr>
                <w:rFonts w:ascii="Arial" w:hAnsi="Arial" w:cs="Arial"/>
                <w:b/>
                <w:bCs/>
                <w:sz w:val="16"/>
                <w:szCs w:val="16"/>
              </w:rPr>
              <w:t>407</w:t>
            </w:r>
          </w:p>
        </w:tc>
      </w:tr>
      <w:tr w:rsidR="004142B1" w:rsidRPr="009F7527" w14:paraId="67AE292A" w14:textId="77777777" w:rsidTr="00947ECE">
        <w:trPr>
          <w:trHeight w:val="230"/>
        </w:trPr>
        <w:tc>
          <w:tcPr>
            <w:tcW w:w="11222" w:type="dxa"/>
            <w:gridSpan w:val="6"/>
            <w:tcBorders>
              <w:top w:val="single" w:sz="4" w:space="0" w:color="auto"/>
              <w:left w:val="single" w:sz="4" w:space="0" w:color="auto"/>
              <w:bottom w:val="single" w:sz="4" w:space="0" w:color="auto"/>
              <w:right w:val="single" w:sz="4" w:space="0" w:color="auto"/>
            </w:tcBorders>
            <w:vAlign w:val="center"/>
          </w:tcPr>
          <w:p w14:paraId="54A56204" w14:textId="744954D4" w:rsidR="004142B1" w:rsidRPr="00D916E9" w:rsidRDefault="00615557" w:rsidP="00947ECE">
            <w:pPr>
              <w:autoSpaceDE w:val="0"/>
              <w:autoSpaceDN w:val="0"/>
              <w:adjustRightInd w:val="0"/>
              <w:jc w:val="center"/>
              <w:rPr>
                <w:rFonts w:ascii="Arial" w:hAnsi="Arial" w:cs="Arial"/>
                <w:b/>
                <w:bCs/>
                <w:sz w:val="16"/>
                <w:szCs w:val="16"/>
              </w:rPr>
            </w:pPr>
            <w:r w:rsidRPr="004C35AD">
              <w:rPr>
                <w:rFonts w:ascii="Arial" w:hAnsi="Arial" w:cs="Arial"/>
                <w:b/>
                <w:sz w:val="16"/>
                <w:szCs w:val="16"/>
              </w:rPr>
              <w:t xml:space="preserve">Suspected </w:t>
            </w:r>
            <w:r>
              <w:rPr>
                <w:rFonts w:ascii="Arial" w:hAnsi="Arial" w:cs="Arial"/>
                <w:b/>
                <w:sz w:val="16"/>
                <w:szCs w:val="16"/>
              </w:rPr>
              <w:t>o</w:t>
            </w:r>
            <w:r w:rsidRPr="004C35AD">
              <w:rPr>
                <w:rFonts w:ascii="Arial" w:hAnsi="Arial" w:cs="Arial"/>
                <w:b/>
                <w:sz w:val="16"/>
                <w:szCs w:val="16"/>
              </w:rPr>
              <w:t xml:space="preserve">r Confirmed COVID-19 </w:t>
            </w:r>
            <w:r w:rsidRPr="004C35AD">
              <w:rPr>
                <w:rFonts w:ascii="Arial" w:hAnsi="Arial" w:cs="Arial"/>
                <w:b/>
                <w:bCs/>
                <w:sz w:val="16"/>
                <w:szCs w:val="16"/>
              </w:rPr>
              <w:t xml:space="preserve">Reporting </w:t>
            </w:r>
            <w:r>
              <w:rPr>
                <w:rFonts w:ascii="Arial" w:hAnsi="Arial" w:cs="Arial"/>
                <w:b/>
                <w:bCs/>
                <w:sz w:val="16"/>
                <w:szCs w:val="16"/>
              </w:rPr>
              <w:t>t</w:t>
            </w:r>
            <w:r w:rsidRPr="004C35AD">
              <w:rPr>
                <w:rFonts w:ascii="Arial" w:hAnsi="Arial" w:cs="Arial"/>
                <w:b/>
                <w:bCs/>
                <w:sz w:val="16"/>
                <w:szCs w:val="16"/>
              </w:rPr>
              <w:t xml:space="preserve">o Residents, Representatives, </w:t>
            </w:r>
            <w:r>
              <w:rPr>
                <w:rFonts w:ascii="Arial" w:hAnsi="Arial" w:cs="Arial"/>
                <w:b/>
                <w:bCs/>
                <w:sz w:val="16"/>
                <w:szCs w:val="16"/>
              </w:rPr>
              <w:t>a</w:t>
            </w:r>
            <w:r w:rsidRPr="004C35AD">
              <w:rPr>
                <w:rFonts w:ascii="Arial" w:hAnsi="Arial" w:cs="Arial"/>
                <w:b/>
                <w:bCs/>
                <w:sz w:val="16"/>
                <w:szCs w:val="16"/>
              </w:rPr>
              <w:t>nd Families</w:t>
            </w:r>
          </w:p>
        </w:tc>
      </w:tr>
      <w:tr w:rsidR="004142B1" w:rsidRPr="009F7527" w14:paraId="18CC3542" w14:textId="77777777" w:rsidTr="004142B1">
        <w:trPr>
          <w:trHeight w:val="576"/>
        </w:trPr>
        <w:tc>
          <w:tcPr>
            <w:tcW w:w="11222" w:type="dxa"/>
            <w:gridSpan w:val="6"/>
            <w:tcBorders>
              <w:top w:val="single" w:sz="4" w:space="0" w:color="auto"/>
              <w:left w:val="single" w:sz="4" w:space="0" w:color="auto"/>
              <w:bottom w:val="single" w:sz="4" w:space="0" w:color="auto"/>
              <w:right w:val="single" w:sz="4" w:space="0" w:color="auto"/>
            </w:tcBorders>
            <w:vAlign w:val="center"/>
          </w:tcPr>
          <w:p w14:paraId="4C98B107" w14:textId="1028E503" w:rsidR="004142B1" w:rsidRPr="004142B1" w:rsidRDefault="004142B1" w:rsidP="004142B1">
            <w:pPr>
              <w:pStyle w:val="ListParagraph"/>
              <w:numPr>
                <w:ilvl w:val="0"/>
                <w:numId w:val="7"/>
              </w:numPr>
              <w:ind w:left="337" w:right="115" w:hanging="337"/>
              <w:rPr>
                <w:rFonts w:ascii="Arial" w:hAnsi="Arial" w:cs="Arial"/>
                <w:sz w:val="16"/>
                <w:szCs w:val="16"/>
              </w:rPr>
            </w:pPr>
            <w:r w:rsidRPr="004C35AD">
              <w:rPr>
                <w:rFonts w:ascii="Arial" w:hAnsi="Arial" w:cs="Arial"/>
                <w:iCs/>
                <w:sz w:val="16"/>
                <w:szCs w:val="16"/>
              </w:rPr>
              <w:t xml:space="preserve">Identify </w:t>
            </w:r>
            <w:r w:rsidRPr="004C35AD">
              <w:rPr>
                <w:rFonts w:ascii="Arial" w:hAnsi="Arial" w:cs="Arial"/>
                <w:sz w:val="16"/>
                <w:szCs w:val="16"/>
              </w:rPr>
              <w:t>the mechanism(s) the facility is using to inform residents, their representatives, and families (e.g., newsletter, e</w:t>
            </w:r>
            <w:r>
              <w:rPr>
                <w:rFonts w:ascii="Arial" w:hAnsi="Arial" w:cs="Arial"/>
                <w:sz w:val="16"/>
                <w:szCs w:val="16"/>
              </w:rPr>
              <w:t>-</w:t>
            </w:r>
            <w:r w:rsidRPr="004C35AD">
              <w:rPr>
                <w:rFonts w:ascii="Arial" w:hAnsi="Arial" w:cs="Arial"/>
                <w:sz w:val="16"/>
                <w:szCs w:val="16"/>
              </w:rPr>
              <w:t xml:space="preserve">mail, website, recorded voice message) and ensure the notification follows state guidelines, and ensure notifications are timely.  </w:t>
            </w:r>
          </w:p>
        </w:tc>
      </w:tr>
      <w:tr w:rsidR="004142B1" w:rsidRPr="009F7527" w14:paraId="7AB177AB" w14:textId="77777777" w:rsidTr="00B12186">
        <w:trPr>
          <w:trHeight w:val="504"/>
        </w:trPr>
        <w:tc>
          <w:tcPr>
            <w:tcW w:w="7470" w:type="dxa"/>
            <w:gridSpan w:val="3"/>
            <w:tcBorders>
              <w:top w:val="single" w:sz="4" w:space="0" w:color="auto"/>
              <w:left w:val="single" w:sz="4" w:space="0" w:color="auto"/>
              <w:bottom w:val="single" w:sz="4" w:space="0" w:color="auto"/>
              <w:right w:val="single" w:sz="4" w:space="0" w:color="auto"/>
            </w:tcBorders>
            <w:vAlign w:val="center"/>
          </w:tcPr>
          <w:p w14:paraId="6D23E50A" w14:textId="30C678FF" w:rsidR="004142B1" w:rsidRPr="00C95F40" w:rsidRDefault="004142B1" w:rsidP="00947ECE">
            <w:pPr>
              <w:autoSpaceDE w:val="0"/>
              <w:autoSpaceDN w:val="0"/>
              <w:adjustRightInd w:val="0"/>
              <w:rPr>
                <w:rFonts w:ascii="Arial" w:hAnsi="Arial" w:cs="Arial"/>
                <w:color w:val="231F20"/>
                <w:sz w:val="18"/>
              </w:rPr>
            </w:pPr>
            <w:r w:rsidRPr="004C35AD">
              <w:rPr>
                <w:rFonts w:ascii="Arial" w:hAnsi="Arial" w:cs="Arial"/>
                <w:iCs/>
                <w:sz w:val="16"/>
                <w:szCs w:val="16"/>
              </w:rPr>
              <w:t xml:space="preserve">Did the facility inform </w:t>
            </w:r>
            <w:r w:rsidRPr="004C35AD">
              <w:rPr>
                <w:rFonts w:ascii="Arial" w:hAnsi="Arial" w:cs="Arial"/>
                <w:sz w:val="16"/>
                <w:szCs w:val="16"/>
              </w:rPr>
              <w:t>residents</w:t>
            </w:r>
            <w:r w:rsidRPr="004C35AD">
              <w:rPr>
                <w:rFonts w:ascii="Arial" w:hAnsi="Arial" w:cs="Arial"/>
                <w:iCs/>
                <w:sz w:val="16"/>
                <w:szCs w:val="16"/>
              </w:rPr>
              <w:t xml:space="preserve">, their representatives, and families of suspected or confirmed COVID-19 cases in the facility along </w:t>
            </w:r>
            <w:r w:rsidRPr="004C35AD">
              <w:rPr>
                <w:rFonts w:ascii="Arial" w:hAnsi="Arial" w:cs="Arial"/>
                <w:sz w:val="16"/>
                <w:szCs w:val="16"/>
              </w:rPr>
              <w:t>with</w:t>
            </w:r>
            <w:r w:rsidRPr="004C35AD">
              <w:rPr>
                <w:rFonts w:ascii="Arial" w:hAnsi="Arial" w:cs="Arial"/>
                <w:iCs/>
                <w:sz w:val="16"/>
                <w:szCs w:val="16"/>
              </w:rPr>
              <w:t xml:space="preserve"> mitigating actions in a timely manner?</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15169617" w14:textId="77777777" w:rsidR="004142B1" w:rsidRPr="009F7527" w:rsidRDefault="004142B1" w:rsidP="00947ECE">
            <w:pPr>
              <w:autoSpaceDE w:val="0"/>
              <w:autoSpaceDN w:val="0"/>
              <w:adjustRightInd w:val="0"/>
              <w:jc w:val="center"/>
              <w:rPr>
                <w:rFonts w:ascii="Arial" w:hAnsi="Arial" w:cs="Arial"/>
                <w:bCs/>
                <w:color w:val="231F20"/>
                <w:sz w:val="16"/>
                <w:szCs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B57D28">
              <w:rPr>
                <w:rFonts w:ascii="Arial" w:hAnsi="Arial" w:cs="Arial"/>
                <w:bCs/>
                <w:color w:val="231F20"/>
                <w:sz w:val="18"/>
              </w:rPr>
            </w:r>
            <w:r w:rsidR="00B57D28">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B57D28">
              <w:rPr>
                <w:rFonts w:ascii="Arial" w:hAnsi="Arial" w:cs="Arial"/>
                <w:bCs/>
                <w:color w:val="231F20"/>
                <w:sz w:val="18"/>
              </w:rPr>
            </w:r>
            <w:r w:rsidR="00B57D28">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1952" w:type="dxa"/>
            <w:tcBorders>
              <w:top w:val="single" w:sz="4" w:space="0" w:color="auto"/>
              <w:left w:val="single" w:sz="4" w:space="0" w:color="auto"/>
              <w:bottom w:val="single" w:sz="4" w:space="0" w:color="auto"/>
              <w:right w:val="single" w:sz="4" w:space="0" w:color="auto"/>
            </w:tcBorders>
            <w:vAlign w:val="center"/>
          </w:tcPr>
          <w:p w14:paraId="1E88A1BC" w14:textId="06424082" w:rsidR="004142B1" w:rsidRPr="009F7527" w:rsidRDefault="004142B1" w:rsidP="00947ECE">
            <w:pPr>
              <w:autoSpaceDE w:val="0"/>
              <w:autoSpaceDN w:val="0"/>
              <w:adjustRightInd w:val="0"/>
              <w:rPr>
                <w:rFonts w:ascii="Arial" w:hAnsi="Arial" w:cs="Arial"/>
                <w:bCs/>
                <w:color w:val="231F20"/>
                <w:sz w:val="16"/>
                <w:szCs w:val="18"/>
              </w:rPr>
            </w:pPr>
            <w:r w:rsidRPr="00FE7ECB">
              <w:rPr>
                <w:rFonts w:ascii="Arial" w:hAnsi="Arial" w:cs="Arial"/>
                <w:b/>
                <w:bCs/>
                <w:sz w:val="16"/>
                <w:szCs w:val="16"/>
              </w:rPr>
              <w:t>R0</w:t>
            </w:r>
            <w:r>
              <w:rPr>
                <w:rFonts w:ascii="Arial" w:hAnsi="Arial" w:cs="Arial"/>
                <w:b/>
                <w:bCs/>
                <w:sz w:val="16"/>
                <w:szCs w:val="16"/>
              </w:rPr>
              <w:t>36</w:t>
            </w:r>
          </w:p>
        </w:tc>
      </w:tr>
    </w:tbl>
    <w:p w14:paraId="7247E932" w14:textId="5A3FC493" w:rsidR="004142B1" w:rsidRDefault="004142B1" w:rsidP="009F7527">
      <w:pPr>
        <w:rPr>
          <w:rFonts w:ascii="Arial" w:hAnsi="Arial" w:cs="Arial"/>
          <w:sz w:val="16"/>
          <w:szCs w:val="16"/>
        </w:rPr>
      </w:pPr>
    </w:p>
    <w:p w14:paraId="5B65164A" w14:textId="5014FB62" w:rsidR="00615557" w:rsidRDefault="00615557">
      <w:pPr>
        <w:rPr>
          <w:rFonts w:ascii="Arial" w:hAnsi="Arial" w:cs="Arial"/>
          <w:sz w:val="16"/>
          <w:szCs w:val="16"/>
        </w:rPr>
      </w:pPr>
      <w:r>
        <w:rPr>
          <w:rFonts w:ascii="Arial" w:hAnsi="Arial" w:cs="Arial"/>
          <w:sz w:val="16"/>
          <w:szCs w:val="16"/>
        </w:rPr>
        <w:br w:type="page"/>
      </w:r>
    </w:p>
    <w:p w14:paraId="4FFCCB06" w14:textId="300578A7" w:rsidR="00615557" w:rsidRDefault="00615557" w:rsidP="009F7527">
      <w:pPr>
        <w:rPr>
          <w:rFonts w:ascii="Arial" w:hAnsi="Arial" w:cs="Arial"/>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0"/>
        <w:gridCol w:w="1800"/>
        <w:gridCol w:w="1952"/>
      </w:tblGrid>
      <w:tr w:rsidR="00615557" w:rsidRPr="009F7527" w14:paraId="719091D3" w14:textId="77777777" w:rsidTr="00947ECE">
        <w:trPr>
          <w:trHeight w:val="230"/>
        </w:trPr>
        <w:tc>
          <w:tcPr>
            <w:tcW w:w="11222" w:type="dxa"/>
            <w:gridSpan w:val="3"/>
            <w:tcBorders>
              <w:top w:val="single" w:sz="4" w:space="0" w:color="auto"/>
              <w:left w:val="single" w:sz="4" w:space="0" w:color="auto"/>
              <w:bottom w:val="single" w:sz="4" w:space="0" w:color="auto"/>
              <w:right w:val="single" w:sz="4" w:space="0" w:color="auto"/>
            </w:tcBorders>
            <w:vAlign w:val="center"/>
          </w:tcPr>
          <w:p w14:paraId="5FE1B95A" w14:textId="0B915DEF" w:rsidR="00615557" w:rsidRPr="00D916E9" w:rsidRDefault="006F526C" w:rsidP="00947ECE">
            <w:pPr>
              <w:autoSpaceDE w:val="0"/>
              <w:autoSpaceDN w:val="0"/>
              <w:adjustRightInd w:val="0"/>
              <w:jc w:val="center"/>
              <w:rPr>
                <w:rFonts w:ascii="Arial" w:hAnsi="Arial" w:cs="Arial"/>
                <w:b/>
                <w:bCs/>
                <w:sz w:val="16"/>
                <w:szCs w:val="16"/>
              </w:rPr>
            </w:pPr>
            <w:r w:rsidRPr="004C35AD">
              <w:rPr>
                <w:rFonts w:ascii="Arial" w:hAnsi="Arial" w:cs="Arial"/>
                <w:b/>
                <w:sz w:val="16"/>
                <w:szCs w:val="16"/>
              </w:rPr>
              <w:t xml:space="preserve">Standard </w:t>
            </w:r>
            <w:r>
              <w:rPr>
                <w:rFonts w:ascii="Arial" w:hAnsi="Arial" w:cs="Arial"/>
                <w:b/>
                <w:sz w:val="16"/>
                <w:szCs w:val="16"/>
              </w:rPr>
              <w:t>a</w:t>
            </w:r>
            <w:r w:rsidRPr="004C35AD">
              <w:rPr>
                <w:rFonts w:ascii="Arial" w:hAnsi="Arial" w:cs="Arial"/>
                <w:b/>
                <w:sz w:val="16"/>
                <w:szCs w:val="16"/>
              </w:rPr>
              <w:t xml:space="preserve">nd Transmission-Based Precautions </w:t>
            </w:r>
            <w:r w:rsidR="00615557" w:rsidRPr="004C35AD">
              <w:rPr>
                <w:rFonts w:ascii="Arial" w:hAnsi="Arial" w:cs="Arial"/>
                <w:b/>
                <w:sz w:val="16"/>
                <w:szCs w:val="16"/>
              </w:rPr>
              <w:t>(TBPs)</w:t>
            </w:r>
          </w:p>
        </w:tc>
      </w:tr>
      <w:tr w:rsidR="00615557" w:rsidRPr="009F7527" w14:paraId="2EA7FF68" w14:textId="77777777" w:rsidTr="00615557">
        <w:trPr>
          <w:trHeight w:val="720"/>
        </w:trPr>
        <w:tc>
          <w:tcPr>
            <w:tcW w:w="11222" w:type="dxa"/>
            <w:gridSpan w:val="3"/>
            <w:tcBorders>
              <w:top w:val="single" w:sz="4" w:space="0" w:color="auto"/>
              <w:left w:val="single" w:sz="4" w:space="0" w:color="auto"/>
              <w:bottom w:val="single" w:sz="4" w:space="0" w:color="auto"/>
              <w:right w:val="single" w:sz="4" w:space="0" w:color="auto"/>
            </w:tcBorders>
            <w:vAlign w:val="center"/>
          </w:tcPr>
          <w:p w14:paraId="52374D94" w14:textId="298B0048" w:rsidR="00615557" w:rsidRPr="00615557" w:rsidRDefault="00615557" w:rsidP="00615557">
            <w:pPr>
              <w:ind w:right="115"/>
              <w:rPr>
                <w:rFonts w:ascii="Arial" w:hAnsi="Arial" w:cs="Arial"/>
                <w:sz w:val="16"/>
                <w:szCs w:val="16"/>
              </w:rPr>
            </w:pPr>
            <w:r w:rsidRPr="004C35AD">
              <w:rPr>
                <w:rFonts w:ascii="Arial" w:hAnsi="Arial" w:cs="Arial"/>
                <w:sz w:val="16"/>
                <w:szCs w:val="16"/>
              </w:rPr>
              <w:t>Surveyors should not cite facilities for not having certain supplies (e.g., Personal Protective Equipment (PPE) such as gowns, N95 respirators, surgical masks) if they are having difficulty obtaining these supplies for reasons outside of their control. However, facilities are expected to take actions to mitigate any resource shortages and show they are taking all appropriate steps to obtain the necessary supplies as soon as possible.</w:t>
            </w:r>
          </w:p>
        </w:tc>
      </w:tr>
      <w:tr w:rsidR="006F526C" w:rsidRPr="009F7527" w14:paraId="420B5A1B" w14:textId="77777777" w:rsidTr="00947ECE">
        <w:trPr>
          <w:trHeight w:val="230"/>
        </w:trPr>
        <w:tc>
          <w:tcPr>
            <w:tcW w:w="11222" w:type="dxa"/>
            <w:gridSpan w:val="3"/>
            <w:tcBorders>
              <w:top w:val="single" w:sz="4" w:space="0" w:color="auto"/>
              <w:left w:val="single" w:sz="4" w:space="0" w:color="auto"/>
              <w:bottom w:val="single" w:sz="4" w:space="0" w:color="auto"/>
              <w:right w:val="single" w:sz="4" w:space="0" w:color="auto"/>
            </w:tcBorders>
            <w:vAlign w:val="center"/>
          </w:tcPr>
          <w:p w14:paraId="04BF82D8" w14:textId="7DA64E01" w:rsidR="006F526C" w:rsidRPr="00D916E9" w:rsidRDefault="006F526C" w:rsidP="00947ECE">
            <w:pPr>
              <w:autoSpaceDE w:val="0"/>
              <w:autoSpaceDN w:val="0"/>
              <w:adjustRightInd w:val="0"/>
              <w:jc w:val="center"/>
              <w:rPr>
                <w:rFonts w:ascii="Arial" w:hAnsi="Arial" w:cs="Arial"/>
                <w:b/>
                <w:bCs/>
                <w:sz w:val="16"/>
                <w:szCs w:val="16"/>
              </w:rPr>
            </w:pPr>
            <w:r>
              <w:rPr>
                <w:rFonts w:ascii="Arial" w:hAnsi="Arial" w:cs="Arial"/>
                <w:b/>
                <w:bCs/>
                <w:sz w:val="16"/>
                <w:szCs w:val="16"/>
              </w:rPr>
              <w:t>Hand Hygiene</w:t>
            </w:r>
          </w:p>
        </w:tc>
      </w:tr>
      <w:tr w:rsidR="006F526C" w:rsidRPr="009F7527" w14:paraId="554F0537" w14:textId="77777777" w:rsidTr="00947ECE">
        <w:trPr>
          <w:trHeight w:val="576"/>
        </w:trPr>
        <w:tc>
          <w:tcPr>
            <w:tcW w:w="11222" w:type="dxa"/>
            <w:gridSpan w:val="3"/>
            <w:tcBorders>
              <w:top w:val="single" w:sz="4" w:space="0" w:color="auto"/>
              <w:left w:val="single" w:sz="4" w:space="0" w:color="auto"/>
              <w:bottom w:val="single" w:sz="4" w:space="0" w:color="auto"/>
              <w:right w:val="single" w:sz="4" w:space="0" w:color="auto"/>
            </w:tcBorders>
            <w:vAlign w:val="center"/>
          </w:tcPr>
          <w:p w14:paraId="6D9F5291" w14:textId="77777777" w:rsidR="009D445D" w:rsidRPr="00696949" w:rsidRDefault="009D445D" w:rsidP="009D445D">
            <w:pPr>
              <w:pStyle w:val="ListParagraph"/>
              <w:numPr>
                <w:ilvl w:val="0"/>
                <w:numId w:val="8"/>
              </w:numPr>
              <w:ind w:left="337" w:right="108" w:hanging="337"/>
              <w:rPr>
                <w:rFonts w:ascii="Arial" w:hAnsi="Arial" w:cs="Arial"/>
                <w:sz w:val="16"/>
                <w:szCs w:val="16"/>
              </w:rPr>
            </w:pPr>
            <w:r w:rsidRPr="00696949">
              <w:rPr>
                <w:rFonts w:ascii="Arial" w:hAnsi="Arial" w:cs="Arial"/>
                <w:sz w:val="16"/>
                <w:szCs w:val="16"/>
              </w:rPr>
              <w:t>Appropriate hand hygiene practices (i.e., alcohol-based hand rub (ABHR) or soap and water) are followed.</w:t>
            </w:r>
          </w:p>
          <w:p w14:paraId="142F70BA" w14:textId="77777777" w:rsidR="009D445D" w:rsidRPr="00696949" w:rsidRDefault="009D445D" w:rsidP="009D445D">
            <w:pPr>
              <w:pStyle w:val="ListParagraph"/>
              <w:numPr>
                <w:ilvl w:val="0"/>
                <w:numId w:val="8"/>
              </w:numPr>
              <w:ind w:left="337" w:right="108" w:hanging="337"/>
              <w:rPr>
                <w:rFonts w:ascii="Arial" w:hAnsi="Arial" w:cs="Arial"/>
                <w:sz w:val="16"/>
                <w:szCs w:val="16"/>
              </w:rPr>
            </w:pPr>
            <w:r w:rsidRPr="00696949">
              <w:rPr>
                <w:rFonts w:ascii="Arial" w:hAnsi="Arial" w:cs="Arial"/>
                <w:sz w:val="16"/>
                <w:szCs w:val="16"/>
              </w:rPr>
              <w:t xml:space="preserve">Staff wash hands with soap and water when their hands are visibly soiled (e.g., blood, body fluids), or after caring for a resident with known or suspected C. difficile infection (CDI) or norovirus during an outbreak.  </w:t>
            </w:r>
          </w:p>
          <w:p w14:paraId="7B044058" w14:textId="77777777" w:rsidR="009D445D" w:rsidRPr="00696949" w:rsidRDefault="009D445D" w:rsidP="009D445D">
            <w:pPr>
              <w:pStyle w:val="ListParagraph"/>
              <w:numPr>
                <w:ilvl w:val="0"/>
                <w:numId w:val="8"/>
              </w:numPr>
              <w:ind w:left="337" w:right="108" w:hanging="337"/>
              <w:rPr>
                <w:rFonts w:ascii="Arial" w:hAnsi="Arial" w:cs="Arial"/>
                <w:sz w:val="16"/>
                <w:szCs w:val="16"/>
              </w:rPr>
            </w:pPr>
            <w:r w:rsidRPr="00696949">
              <w:rPr>
                <w:rFonts w:ascii="Arial" w:hAnsi="Arial" w:cs="Arial"/>
                <w:sz w:val="16"/>
                <w:szCs w:val="16"/>
              </w:rPr>
              <w:t xml:space="preserve">Staff perform hand hygiene (even if gloves are used) in the following situations: </w:t>
            </w:r>
          </w:p>
          <w:p w14:paraId="4730CEC2" w14:textId="77777777" w:rsidR="009D445D" w:rsidRDefault="009D445D" w:rsidP="009D445D">
            <w:pPr>
              <w:pStyle w:val="NoSpacing"/>
              <w:numPr>
                <w:ilvl w:val="0"/>
                <w:numId w:val="9"/>
              </w:numPr>
              <w:rPr>
                <w:rFonts w:ascii="Arial" w:hAnsi="Arial" w:cs="Arial"/>
                <w:sz w:val="16"/>
                <w:szCs w:val="16"/>
              </w:rPr>
            </w:pPr>
            <w:r w:rsidRPr="00696949">
              <w:rPr>
                <w:rFonts w:ascii="Arial" w:hAnsi="Arial" w:cs="Arial"/>
                <w:sz w:val="16"/>
                <w:szCs w:val="16"/>
              </w:rPr>
              <w:t>Before and after contact with the resident.</w:t>
            </w:r>
          </w:p>
          <w:p w14:paraId="254869EC" w14:textId="77777777" w:rsidR="009D445D" w:rsidRDefault="009D445D" w:rsidP="009D445D">
            <w:pPr>
              <w:pStyle w:val="NoSpacing"/>
              <w:numPr>
                <w:ilvl w:val="0"/>
                <w:numId w:val="9"/>
              </w:numPr>
              <w:rPr>
                <w:rFonts w:ascii="Arial" w:hAnsi="Arial" w:cs="Arial"/>
                <w:sz w:val="16"/>
                <w:szCs w:val="16"/>
              </w:rPr>
            </w:pPr>
            <w:r w:rsidRPr="009D445D">
              <w:rPr>
                <w:rFonts w:ascii="Arial" w:hAnsi="Arial" w:cs="Arial"/>
                <w:sz w:val="16"/>
                <w:szCs w:val="16"/>
              </w:rPr>
              <w:t>After contact with blood, body fluids, or visibly contaminated surfaces.</w:t>
            </w:r>
          </w:p>
          <w:p w14:paraId="44F7E267" w14:textId="77777777" w:rsidR="009D445D" w:rsidRDefault="009D445D" w:rsidP="009D445D">
            <w:pPr>
              <w:pStyle w:val="NoSpacing"/>
              <w:numPr>
                <w:ilvl w:val="0"/>
                <w:numId w:val="9"/>
              </w:numPr>
              <w:rPr>
                <w:rFonts w:ascii="Arial" w:hAnsi="Arial" w:cs="Arial"/>
                <w:sz w:val="16"/>
                <w:szCs w:val="16"/>
              </w:rPr>
            </w:pPr>
            <w:r w:rsidRPr="009D445D">
              <w:rPr>
                <w:rFonts w:ascii="Arial" w:hAnsi="Arial" w:cs="Arial"/>
                <w:sz w:val="16"/>
                <w:szCs w:val="16"/>
              </w:rPr>
              <w:t>After contact with objects and surfaces in the resident’s environment.</w:t>
            </w:r>
          </w:p>
          <w:p w14:paraId="3B3A49DD" w14:textId="4E699EA4" w:rsidR="009D445D" w:rsidRPr="009D445D" w:rsidRDefault="009D445D" w:rsidP="009D445D">
            <w:pPr>
              <w:pStyle w:val="NoSpacing"/>
              <w:numPr>
                <w:ilvl w:val="0"/>
                <w:numId w:val="9"/>
              </w:numPr>
              <w:rPr>
                <w:rFonts w:ascii="Arial" w:hAnsi="Arial" w:cs="Arial"/>
                <w:sz w:val="16"/>
                <w:szCs w:val="16"/>
              </w:rPr>
            </w:pPr>
            <w:r w:rsidRPr="009D445D">
              <w:rPr>
                <w:rFonts w:ascii="Arial" w:hAnsi="Arial" w:cs="Arial"/>
                <w:sz w:val="16"/>
                <w:szCs w:val="16"/>
              </w:rPr>
              <w:t>After removing personal protective equipment (e.g., gloves, gown, eye protection, facemask); and</w:t>
            </w:r>
          </w:p>
          <w:p w14:paraId="463078EE" w14:textId="77777777" w:rsidR="009D445D" w:rsidRPr="00696949" w:rsidRDefault="009D445D" w:rsidP="009D445D">
            <w:pPr>
              <w:pStyle w:val="ListParagraph"/>
              <w:numPr>
                <w:ilvl w:val="0"/>
                <w:numId w:val="8"/>
              </w:numPr>
              <w:ind w:left="337" w:right="108" w:hanging="337"/>
              <w:rPr>
                <w:rFonts w:ascii="Arial" w:hAnsi="Arial" w:cs="Arial"/>
                <w:sz w:val="16"/>
                <w:szCs w:val="16"/>
              </w:rPr>
            </w:pPr>
            <w:r w:rsidRPr="00696949">
              <w:rPr>
                <w:rFonts w:ascii="Arial" w:hAnsi="Arial" w:cs="Arial"/>
                <w:sz w:val="16"/>
                <w:szCs w:val="16"/>
              </w:rPr>
              <w:t>When being assisted by staff, resident hand hygiene is performed after toileting and before meals. How are residents reminded to perform hand hygiene?</w:t>
            </w:r>
          </w:p>
          <w:p w14:paraId="488C9C25" w14:textId="67E1A799" w:rsidR="006F526C" w:rsidRPr="009D445D" w:rsidRDefault="009D445D" w:rsidP="009D445D">
            <w:pPr>
              <w:pStyle w:val="ListParagraph"/>
              <w:numPr>
                <w:ilvl w:val="0"/>
                <w:numId w:val="8"/>
              </w:numPr>
              <w:ind w:left="337" w:right="108" w:hanging="337"/>
              <w:rPr>
                <w:rFonts w:ascii="Arial" w:hAnsi="Arial" w:cs="Arial"/>
                <w:sz w:val="16"/>
                <w:szCs w:val="16"/>
              </w:rPr>
            </w:pPr>
            <w:r w:rsidRPr="00696949">
              <w:rPr>
                <w:rFonts w:ascii="Arial" w:hAnsi="Arial" w:cs="Arial"/>
                <w:sz w:val="16"/>
                <w:szCs w:val="16"/>
              </w:rPr>
              <w:t>Interview appropriate staff to determine if hand hygiene supplies (e.g., ABHR, soap, paper towels) are readily available and who they contact for replacement supplies.</w:t>
            </w:r>
          </w:p>
        </w:tc>
      </w:tr>
      <w:tr w:rsidR="006F526C" w:rsidRPr="009F7527" w14:paraId="77ADF011" w14:textId="77777777" w:rsidTr="00947ECE">
        <w:trPr>
          <w:trHeight w:val="504"/>
        </w:trPr>
        <w:tc>
          <w:tcPr>
            <w:tcW w:w="7470" w:type="dxa"/>
            <w:tcBorders>
              <w:top w:val="single" w:sz="4" w:space="0" w:color="auto"/>
              <w:left w:val="single" w:sz="4" w:space="0" w:color="auto"/>
              <w:bottom w:val="single" w:sz="4" w:space="0" w:color="auto"/>
              <w:right w:val="single" w:sz="4" w:space="0" w:color="auto"/>
            </w:tcBorders>
            <w:vAlign w:val="center"/>
          </w:tcPr>
          <w:p w14:paraId="5387FDA6" w14:textId="6E744A7E" w:rsidR="006F526C" w:rsidRPr="00C95F40" w:rsidRDefault="009D445D" w:rsidP="00947ECE">
            <w:pPr>
              <w:autoSpaceDE w:val="0"/>
              <w:autoSpaceDN w:val="0"/>
              <w:adjustRightInd w:val="0"/>
              <w:rPr>
                <w:rFonts w:ascii="Arial" w:hAnsi="Arial" w:cs="Arial"/>
                <w:color w:val="231F20"/>
                <w:sz w:val="18"/>
              </w:rPr>
            </w:pPr>
            <w:r w:rsidRPr="00696949">
              <w:rPr>
                <w:rFonts w:ascii="Arial" w:hAnsi="Arial" w:cs="Arial"/>
                <w:sz w:val="16"/>
                <w:szCs w:val="16"/>
              </w:rPr>
              <w:t>Did the staff wash their hands as indicated by professional standards?</w:t>
            </w:r>
          </w:p>
        </w:tc>
        <w:tc>
          <w:tcPr>
            <w:tcW w:w="1800" w:type="dxa"/>
            <w:tcBorders>
              <w:top w:val="single" w:sz="4" w:space="0" w:color="auto"/>
              <w:left w:val="single" w:sz="4" w:space="0" w:color="auto"/>
              <w:bottom w:val="single" w:sz="4" w:space="0" w:color="auto"/>
              <w:right w:val="single" w:sz="4" w:space="0" w:color="auto"/>
            </w:tcBorders>
            <w:vAlign w:val="center"/>
          </w:tcPr>
          <w:p w14:paraId="231AAE03" w14:textId="77777777" w:rsidR="006F526C" w:rsidRPr="009F7527" w:rsidRDefault="006F526C" w:rsidP="00947ECE">
            <w:pPr>
              <w:autoSpaceDE w:val="0"/>
              <w:autoSpaceDN w:val="0"/>
              <w:adjustRightInd w:val="0"/>
              <w:jc w:val="center"/>
              <w:rPr>
                <w:rFonts w:ascii="Arial" w:hAnsi="Arial" w:cs="Arial"/>
                <w:bCs/>
                <w:color w:val="231F20"/>
                <w:sz w:val="16"/>
                <w:szCs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B57D28">
              <w:rPr>
                <w:rFonts w:ascii="Arial" w:hAnsi="Arial" w:cs="Arial"/>
                <w:bCs/>
                <w:color w:val="231F20"/>
                <w:sz w:val="18"/>
              </w:rPr>
            </w:r>
            <w:r w:rsidR="00B57D28">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B57D28">
              <w:rPr>
                <w:rFonts w:ascii="Arial" w:hAnsi="Arial" w:cs="Arial"/>
                <w:bCs/>
                <w:color w:val="231F20"/>
                <w:sz w:val="18"/>
              </w:rPr>
            </w:r>
            <w:r w:rsidR="00B57D28">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1952" w:type="dxa"/>
            <w:tcBorders>
              <w:top w:val="single" w:sz="4" w:space="0" w:color="auto"/>
              <w:left w:val="single" w:sz="4" w:space="0" w:color="auto"/>
              <w:bottom w:val="single" w:sz="4" w:space="0" w:color="auto"/>
              <w:right w:val="single" w:sz="4" w:space="0" w:color="auto"/>
            </w:tcBorders>
            <w:vAlign w:val="center"/>
          </w:tcPr>
          <w:p w14:paraId="5192615C" w14:textId="15946A1B" w:rsidR="006F526C" w:rsidRPr="009F7527" w:rsidRDefault="006F526C" w:rsidP="00947ECE">
            <w:pPr>
              <w:autoSpaceDE w:val="0"/>
              <w:autoSpaceDN w:val="0"/>
              <w:adjustRightInd w:val="0"/>
              <w:rPr>
                <w:rFonts w:ascii="Arial" w:hAnsi="Arial" w:cs="Arial"/>
                <w:bCs/>
                <w:color w:val="231F20"/>
                <w:sz w:val="16"/>
                <w:szCs w:val="18"/>
              </w:rPr>
            </w:pPr>
            <w:r w:rsidRPr="00FE7ECB">
              <w:rPr>
                <w:rFonts w:ascii="Arial" w:hAnsi="Arial" w:cs="Arial"/>
                <w:b/>
                <w:bCs/>
                <w:sz w:val="16"/>
                <w:szCs w:val="16"/>
              </w:rPr>
              <w:t>R0</w:t>
            </w:r>
            <w:r>
              <w:rPr>
                <w:rFonts w:ascii="Arial" w:hAnsi="Arial" w:cs="Arial"/>
                <w:b/>
                <w:bCs/>
                <w:sz w:val="16"/>
                <w:szCs w:val="16"/>
              </w:rPr>
              <w:t>414</w:t>
            </w:r>
          </w:p>
        </w:tc>
      </w:tr>
      <w:tr w:rsidR="009D445D" w:rsidRPr="009F7527" w14:paraId="25D92A82" w14:textId="77777777" w:rsidTr="00947ECE">
        <w:trPr>
          <w:trHeight w:val="230"/>
        </w:trPr>
        <w:tc>
          <w:tcPr>
            <w:tcW w:w="11222" w:type="dxa"/>
            <w:gridSpan w:val="3"/>
            <w:tcBorders>
              <w:top w:val="single" w:sz="4" w:space="0" w:color="auto"/>
              <w:left w:val="single" w:sz="4" w:space="0" w:color="auto"/>
              <w:bottom w:val="single" w:sz="4" w:space="0" w:color="auto"/>
              <w:right w:val="single" w:sz="4" w:space="0" w:color="auto"/>
            </w:tcBorders>
            <w:vAlign w:val="center"/>
          </w:tcPr>
          <w:p w14:paraId="2824C653" w14:textId="4BA99F7E" w:rsidR="009D445D" w:rsidRPr="00D916E9" w:rsidRDefault="005D7256" w:rsidP="00947ECE">
            <w:pPr>
              <w:autoSpaceDE w:val="0"/>
              <w:autoSpaceDN w:val="0"/>
              <w:adjustRightInd w:val="0"/>
              <w:jc w:val="center"/>
              <w:rPr>
                <w:rFonts w:ascii="Arial" w:hAnsi="Arial" w:cs="Arial"/>
                <w:b/>
                <w:bCs/>
                <w:sz w:val="16"/>
                <w:szCs w:val="16"/>
              </w:rPr>
            </w:pPr>
            <w:r w:rsidRPr="00696949">
              <w:rPr>
                <w:rFonts w:ascii="Arial" w:hAnsi="Arial" w:cs="Arial"/>
                <w:b/>
                <w:sz w:val="16"/>
                <w:szCs w:val="16"/>
              </w:rPr>
              <w:t>Personal Protective Equipment (PPE) Use for Standard Precautions and Transmission</w:t>
            </w:r>
            <w:r>
              <w:rPr>
                <w:rFonts w:ascii="Arial" w:hAnsi="Arial" w:cs="Arial"/>
                <w:b/>
                <w:sz w:val="16"/>
                <w:szCs w:val="16"/>
              </w:rPr>
              <w:t>-</w:t>
            </w:r>
            <w:r w:rsidRPr="00696949">
              <w:rPr>
                <w:rFonts w:ascii="Arial" w:hAnsi="Arial" w:cs="Arial"/>
                <w:b/>
                <w:sz w:val="16"/>
                <w:szCs w:val="16"/>
              </w:rPr>
              <w:t>Based Precautions</w:t>
            </w:r>
          </w:p>
        </w:tc>
      </w:tr>
      <w:tr w:rsidR="009D445D" w:rsidRPr="009F7527" w14:paraId="5396C6E9" w14:textId="77777777" w:rsidTr="005D7256">
        <w:trPr>
          <w:trHeight w:val="3168"/>
        </w:trPr>
        <w:tc>
          <w:tcPr>
            <w:tcW w:w="11222" w:type="dxa"/>
            <w:gridSpan w:val="3"/>
            <w:tcBorders>
              <w:top w:val="single" w:sz="4" w:space="0" w:color="auto"/>
              <w:left w:val="single" w:sz="4" w:space="0" w:color="auto"/>
              <w:bottom w:val="single" w:sz="4" w:space="0" w:color="auto"/>
              <w:right w:val="single" w:sz="4" w:space="0" w:color="auto"/>
            </w:tcBorders>
            <w:vAlign w:val="center"/>
          </w:tcPr>
          <w:p w14:paraId="5B3DBD93" w14:textId="77777777" w:rsidR="005D7256" w:rsidRPr="00696949" w:rsidRDefault="005D7256" w:rsidP="005D7256">
            <w:pPr>
              <w:shd w:val="clear" w:color="auto" w:fill="FFFFFF" w:themeFill="background1"/>
              <w:tabs>
                <w:tab w:val="left" w:pos="361"/>
              </w:tabs>
              <w:ind w:right="108"/>
              <w:rPr>
                <w:rFonts w:ascii="Arial" w:hAnsi="Arial" w:cs="Arial"/>
                <w:sz w:val="16"/>
                <w:szCs w:val="16"/>
              </w:rPr>
            </w:pPr>
            <w:r w:rsidRPr="00696949">
              <w:rPr>
                <w:rFonts w:ascii="Arial" w:hAnsi="Arial" w:cs="Arial"/>
                <w:sz w:val="16"/>
                <w:szCs w:val="16"/>
              </w:rPr>
              <w:t>Determine if staff appropriately use and discard PPE including, but not limited to, the following:</w:t>
            </w:r>
          </w:p>
          <w:p w14:paraId="6A9E9E9F" w14:textId="77777777" w:rsidR="005D7256" w:rsidRPr="00696949" w:rsidRDefault="005D7256" w:rsidP="005D7256">
            <w:pPr>
              <w:pStyle w:val="ListParagraph"/>
              <w:numPr>
                <w:ilvl w:val="0"/>
                <w:numId w:val="3"/>
              </w:numPr>
              <w:shd w:val="clear" w:color="auto" w:fill="FFFFFF" w:themeFill="background1"/>
              <w:ind w:left="337" w:right="108" w:hanging="337"/>
              <w:rPr>
                <w:rFonts w:ascii="Arial" w:hAnsi="Arial" w:cs="Arial"/>
                <w:b/>
                <w:sz w:val="16"/>
                <w:szCs w:val="16"/>
              </w:rPr>
            </w:pPr>
            <w:r w:rsidRPr="00696949">
              <w:rPr>
                <w:rFonts w:ascii="Arial" w:hAnsi="Arial" w:cs="Arial"/>
                <w:bCs/>
                <w:sz w:val="16"/>
                <w:szCs w:val="16"/>
              </w:rPr>
              <w:t xml:space="preserve">All staff are wearing appropriate PPE as indicated by CDC and state guidance.  </w:t>
            </w:r>
          </w:p>
          <w:p w14:paraId="62381B04" w14:textId="77777777" w:rsidR="005D7256" w:rsidRPr="00696949" w:rsidRDefault="005D7256" w:rsidP="005D7256">
            <w:pPr>
              <w:pStyle w:val="ListParagraph"/>
              <w:numPr>
                <w:ilvl w:val="0"/>
                <w:numId w:val="3"/>
              </w:numPr>
              <w:ind w:left="337" w:hanging="337"/>
              <w:rPr>
                <w:rFonts w:ascii="Arial" w:hAnsi="Arial" w:cs="Arial"/>
                <w:sz w:val="16"/>
                <w:szCs w:val="16"/>
              </w:rPr>
            </w:pPr>
            <w:r w:rsidRPr="00696949">
              <w:rPr>
                <w:rFonts w:ascii="Arial" w:hAnsi="Arial" w:cs="Arial"/>
                <w:sz w:val="16"/>
                <w:szCs w:val="16"/>
              </w:rPr>
              <w:t xml:space="preserve">Gloves are worn if potential contact with blood or body fluid, mucous membranes, or non-intact skin, and are removed after use and hand hygiene performed.  </w:t>
            </w:r>
          </w:p>
          <w:p w14:paraId="1D715FD1" w14:textId="77777777" w:rsidR="005D7256" w:rsidRPr="00696949" w:rsidRDefault="005D7256" w:rsidP="005D7256">
            <w:pPr>
              <w:pStyle w:val="ListParagraph"/>
              <w:numPr>
                <w:ilvl w:val="0"/>
                <w:numId w:val="3"/>
              </w:numPr>
              <w:ind w:left="337" w:hanging="337"/>
              <w:rPr>
                <w:rFonts w:ascii="Arial" w:hAnsi="Arial" w:cs="Arial"/>
                <w:sz w:val="16"/>
                <w:szCs w:val="16"/>
              </w:rPr>
            </w:pPr>
            <w:bookmarkStart w:id="1" w:name="_Hlk53486270"/>
            <w:r w:rsidRPr="00696949">
              <w:rPr>
                <w:rFonts w:ascii="Arial" w:hAnsi="Arial" w:cs="Arial"/>
                <w:sz w:val="16"/>
                <w:szCs w:val="16"/>
              </w:rPr>
              <w:t>An isolation gown is worn for direct resident contact if the resident has uncontained secretions or excretions (e.g., changing a resident and their linens when excretions would contaminate staff clothing).</w:t>
            </w:r>
          </w:p>
          <w:p w14:paraId="217595F7" w14:textId="77777777" w:rsidR="005D7256" w:rsidRPr="00696949" w:rsidRDefault="005D7256" w:rsidP="005D7256">
            <w:pPr>
              <w:pStyle w:val="ListParagraph"/>
              <w:numPr>
                <w:ilvl w:val="0"/>
                <w:numId w:val="3"/>
              </w:numPr>
              <w:ind w:left="337" w:hanging="337"/>
              <w:rPr>
                <w:rFonts w:ascii="Arial" w:hAnsi="Arial" w:cs="Arial"/>
                <w:sz w:val="16"/>
                <w:szCs w:val="16"/>
              </w:rPr>
            </w:pPr>
            <w:r w:rsidRPr="00696949">
              <w:rPr>
                <w:rFonts w:ascii="Arial" w:hAnsi="Arial" w:cs="Arial"/>
                <w:sz w:val="16"/>
                <w:szCs w:val="16"/>
              </w:rPr>
              <w:t>Appropriate mouth, nose, and eye protection (e.g., facemasks, goggles, face shield) along with isolation gowns are worn for resident care activities for procedures that are likely to contaminate mucous membranes, or generate splashes or sprays of blood, body fluids, secretions, or excretions.</w:t>
            </w:r>
          </w:p>
          <w:bookmarkEnd w:id="1"/>
          <w:p w14:paraId="3706F1AF" w14:textId="77777777" w:rsidR="005D7256" w:rsidRPr="00696949" w:rsidRDefault="005D7256" w:rsidP="005D7256">
            <w:pPr>
              <w:pStyle w:val="ListParagraph"/>
              <w:numPr>
                <w:ilvl w:val="0"/>
                <w:numId w:val="3"/>
              </w:numPr>
              <w:ind w:left="337" w:hanging="337"/>
              <w:rPr>
                <w:rFonts w:ascii="Arial" w:hAnsi="Arial" w:cs="Arial"/>
                <w:sz w:val="16"/>
                <w:szCs w:val="16"/>
              </w:rPr>
            </w:pPr>
            <w:r w:rsidRPr="00696949">
              <w:rPr>
                <w:rFonts w:ascii="Arial" w:hAnsi="Arial" w:cs="Arial"/>
                <w:sz w:val="16"/>
                <w:szCs w:val="16"/>
              </w:rPr>
              <w:t xml:space="preserve">PPE is appropriately discarded after resident care, prior to leaving room (except in the case of extended use of PPE per national and/or local recommendations), followed by hand hygiene. </w:t>
            </w:r>
          </w:p>
          <w:p w14:paraId="20728EF5" w14:textId="77777777" w:rsidR="005D7256" w:rsidRPr="00696949" w:rsidRDefault="005D7256" w:rsidP="005D7256">
            <w:pPr>
              <w:pStyle w:val="ListParagraph"/>
              <w:numPr>
                <w:ilvl w:val="0"/>
                <w:numId w:val="3"/>
              </w:numPr>
              <w:ind w:left="337" w:hanging="337"/>
              <w:rPr>
                <w:rFonts w:ascii="Arial" w:hAnsi="Arial" w:cs="Arial"/>
                <w:sz w:val="16"/>
                <w:szCs w:val="16"/>
              </w:rPr>
            </w:pPr>
            <w:r w:rsidRPr="00696949">
              <w:rPr>
                <w:rFonts w:ascii="Arial" w:hAnsi="Arial" w:cs="Arial"/>
                <w:sz w:val="16"/>
                <w:szCs w:val="16"/>
              </w:rPr>
              <w:t>During the COVID-19 public health emergency, PPE use is extended/reused in accordance with national and/or local guidelines. If reused, PPE is cleaned/decontaminated/maintained after and between uses; and</w:t>
            </w:r>
          </w:p>
          <w:p w14:paraId="4720E4FE" w14:textId="77777777" w:rsidR="005D7256" w:rsidRDefault="005D7256" w:rsidP="005D7256">
            <w:pPr>
              <w:pStyle w:val="ListParagraph"/>
              <w:numPr>
                <w:ilvl w:val="0"/>
                <w:numId w:val="3"/>
              </w:numPr>
              <w:ind w:left="337" w:hanging="337"/>
              <w:rPr>
                <w:rFonts w:ascii="Arial" w:hAnsi="Arial" w:cs="Arial"/>
                <w:sz w:val="16"/>
                <w:szCs w:val="16"/>
              </w:rPr>
            </w:pPr>
            <w:r w:rsidRPr="00696949">
              <w:rPr>
                <w:rFonts w:ascii="Arial" w:hAnsi="Arial" w:cs="Arial"/>
                <w:sz w:val="16"/>
                <w:szCs w:val="16"/>
              </w:rPr>
              <w:t>Supplies necessary for adherence to proper PPE use (e.g., gloves, gowns, masks) are readily accessible in resident care areas (e.g., nursing units, therapy rooms).</w:t>
            </w:r>
          </w:p>
          <w:p w14:paraId="604BB620" w14:textId="3581943E" w:rsidR="009D445D" w:rsidRPr="005D7256" w:rsidRDefault="005D7256" w:rsidP="005D7256">
            <w:pPr>
              <w:pStyle w:val="ListParagraph"/>
              <w:numPr>
                <w:ilvl w:val="0"/>
                <w:numId w:val="3"/>
              </w:numPr>
              <w:ind w:left="337" w:hanging="337"/>
              <w:rPr>
                <w:rFonts w:ascii="Arial" w:hAnsi="Arial" w:cs="Arial"/>
                <w:sz w:val="16"/>
                <w:szCs w:val="16"/>
              </w:rPr>
            </w:pPr>
            <w:r w:rsidRPr="005D7256">
              <w:rPr>
                <w:rFonts w:ascii="Arial" w:hAnsi="Arial" w:cs="Arial"/>
                <w:sz w:val="16"/>
                <w:szCs w:val="16"/>
              </w:rPr>
              <w:t>Interview appropriate staff to determine if PPE supplies are readily available, accessible, and used by staff, and who they contact for replacement supplies.</w:t>
            </w:r>
          </w:p>
        </w:tc>
      </w:tr>
      <w:tr w:rsidR="009D445D" w:rsidRPr="009F7527" w14:paraId="0A5576D4" w14:textId="77777777" w:rsidTr="00947ECE">
        <w:trPr>
          <w:trHeight w:val="504"/>
        </w:trPr>
        <w:tc>
          <w:tcPr>
            <w:tcW w:w="7470" w:type="dxa"/>
            <w:tcBorders>
              <w:top w:val="single" w:sz="4" w:space="0" w:color="auto"/>
              <w:left w:val="single" w:sz="4" w:space="0" w:color="auto"/>
              <w:bottom w:val="single" w:sz="4" w:space="0" w:color="auto"/>
              <w:right w:val="single" w:sz="4" w:space="0" w:color="auto"/>
            </w:tcBorders>
            <w:vAlign w:val="center"/>
          </w:tcPr>
          <w:p w14:paraId="5A59B7F4" w14:textId="742E7A8B" w:rsidR="009D445D" w:rsidRPr="00C95F40" w:rsidRDefault="00977EFA" w:rsidP="00947ECE">
            <w:pPr>
              <w:autoSpaceDE w:val="0"/>
              <w:autoSpaceDN w:val="0"/>
              <w:adjustRightInd w:val="0"/>
              <w:rPr>
                <w:rFonts w:ascii="Arial" w:hAnsi="Arial" w:cs="Arial"/>
                <w:color w:val="231F20"/>
                <w:sz w:val="18"/>
              </w:rPr>
            </w:pPr>
            <w:r w:rsidRPr="00696949">
              <w:rPr>
                <w:rFonts w:ascii="Arial" w:hAnsi="Arial" w:cs="Arial"/>
                <w:sz w:val="16"/>
                <w:szCs w:val="16"/>
              </w:rPr>
              <w:t>Did the facility follow infection control practice designed to provide a safe, sanitary, and comfortable environment and help prevent the development and transmission of disease and infection?</w:t>
            </w:r>
          </w:p>
        </w:tc>
        <w:tc>
          <w:tcPr>
            <w:tcW w:w="1800" w:type="dxa"/>
            <w:tcBorders>
              <w:top w:val="single" w:sz="4" w:space="0" w:color="auto"/>
              <w:left w:val="single" w:sz="4" w:space="0" w:color="auto"/>
              <w:bottom w:val="single" w:sz="4" w:space="0" w:color="auto"/>
              <w:right w:val="single" w:sz="4" w:space="0" w:color="auto"/>
            </w:tcBorders>
            <w:vAlign w:val="center"/>
          </w:tcPr>
          <w:p w14:paraId="3EF2E747" w14:textId="77777777" w:rsidR="009D445D" w:rsidRPr="009F7527" w:rsidRDefault="009D445D" w:rsidP="00947ECE">
            <w:pPr>
              <w:autoSpaceDE w:val="0"/>
              <w:autoSpaceDN w:val="0"/>
              <w:adjustRightInd w:val="0"/>
              <w:jc w:val="center"/>
              <w:rPr>
                <w:rFonts w:ascii="Arial" w:hAnsi="Arial" w:cs="Arial"/>
                <w:bCs/>
                <w:color w:val="231F20"/>
                <w:sz w:val="16"/>
                <w:szCs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B57D28">
              <w:rPr>
                <w:rFonts w:ascii="Arial" w:hAnsi="Arial" w:cs="Arial"/>
                <w:bCs/>
                <w:color w:val="231F20"/>
                <w:sz w:val="18"/>
              </w:rPr>
            </w:r>
            <w:r w:rsidR="00B57D28">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B57D28">
              <w:rPr>
                <w:rFonts w:ascii="Arial" w:hAnsi="Arial" w:cs="Arial"/>
                <w:bCs/>
                <w:color w:val="231F20"/>
                <w:sz w:val="18"/>
              </w:rPr>
            </w:r>
            <w:r w:rsidR="00B57D28">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1952" w:type="dxa"/>
            <w:tcBorders>
              <w:top w:val="single" w:sz="4" w:space="0" w:color="auto"/>
              <w:left w:val="single" w:sz="4" w:space="0" w:color="auto"/>
              <w:bottom w:val="single" w:sz="4" w:space="0" w:color="auto"/>
              <w:right w:val="single" w:sz="4" w:space="0" w:color="auto"/>
            </w:tcBorders>
            <w:vAlign w:val="center"/>
          </w:tcPr>
          <w:p w14:paraId="079F6E41" w14:textId="13712F0C" w:rsidR="009D445D" w:rsidRPr="009F7527" w:rsidRDefault="009D445D" w:rsidP="00947ECE">
            <w:pPr>
              <w:autoSpaceDE w:val="0"/>
              <w:autoSpaceDN w:val="0"/>
              <w:adjustRightInd w:val="0"/>
              <w:rPr>
                <w:rFonts w:ascii="Arial" w:hAnsi="Arial" w:cs="Arial"/>
                <w:bCs/>
                <w:color w:val="231F20"/>
                <w:sz w:val="16"/>
                <w:szCs w:val="18"/>
              </w:rPr>
            </w:pPr>
            <w:r w:rsidRPr="00FE7ECB">
              <w:rPr>
                <w:rFonts w:ascii="Arial" w:hAnsi="Arial" w:cs="Arial"/>
                <w:b/>
                <w:bCs/>
                <w:sz w:val="16"/>
                <w:szCs w:val="16"/>
              </w:rPr>
              <w:t>R</w:t>
            </w:r>
            <w:r>
              <w:rPr>
                <w:rFonts w:ascii="Arial" w:hAnsi="Arial" w:cs="Arial"/>
                <w:b/>
                <w:bCs/>
                <w:sz w:val="16"/>
                <w:szCs w:val="16"/>
              </w:rPr>
              <w:t>4</w:t>
            </w:r>
            <w:r w:rsidR="00804339">
              <w:rPr>
                <w:rFonts w:ascii="Arial" w:hAnsi="Arial" w:cs="Arial"/>
                <w:b/>
                <w:bCs/>
                <w:sz w:val="16"/>
                <w:szCs w:val="16"/>
              </w:rPr>
              <w:t>06 (offense)</w:t>
            </w:r>
          </w:p>
        </w:tc>
      </w:tr>
      <w:tr w:rsidR="00AA01B5" w:rsidRPr="009F7527" w14:paraId="2188A3BB" w14:textId="77777777" w:rsidTr="00947ECE">
        <w:trPr>
          <w:trHeight w:val="230"/>
        </w:trPr>
        <w:tc>
          <w:tcPr>
            <w:tcW w:w="11222" w:type="dxa"/>
            <w:gridSpan w:val="3"/>
            <w:tcBorders>
              <w:top w:val="single" w:sz="4" w:space="0" w:color="auto"/>
              <w:left w:val="single" w:sz="4" w:space="0" w:color="auto"/>
              <w:bottom w:val="single" w:sz="4" w:space="0" w:color="auto"/>
              <w:right w:val="single" w:sz="4" w:space="0" w:color="auto"/>
            </w:tcBorders>
            <w:vAlign w:val="center"/>
          </w:tcPr>
          <w:p w14:paraId="24EFE09D" w14:textId="75721DB6" w:rsidR="00AA01B5" w:rsidRPr="00D916E9" w:rsidRDefault="009B79D0" w:rsidP="00947ECE">
            <w:pPr>
              <w:autoSpaceDE w:val="0"/>
              <w:autoSpaceDN w:val="0"/>
              <w:adjustRightInd w:val="0"/>
              <w:jc w:val="center"/>
              <w:rPr>
                <w:rFonts w:ascii="Arial" w:hAnsi="Arial" w:cs="Arial"/>
                <w:b/>
                <w:bCs/>
                <w:sz w:val="16"/>
                <w:szCs w:val="16"/>
              </w:rPr>
            </w:pPr>
            <w:r w:rsidRPr="00696949">
              <w:rPr>
                <w:rFonts w:ascii="Arial" w:hAnsi="Arial" w:cs="Arial"/>
                <w:b/>
                <w:sz w:val="16"/>
                <w:szCs w:val="16"/>
              </w:rPr>
              <w:t>Transmission-Based Precautions (TBP)</w:t>
            </w:r>
          </w:p>
        </w:tc>
      </w:tr>
      <w:tr w:rsidR="00AA01B5" w:rsidRPr="009F7527" w14:paraId="56BA7548" w14:textId="77777777" w:rsidTr="009B79D0">
        <w:trPr>
          <w:trHeight w:val="1296"/>
        </w:trPr>
        <w:tc>
          <w:tcPr>
            <w:tcW w:w="11222" w:type="dxa"/>
            <w:gridSpan w:val="3"/>
            <w:tcBorders>
              <w:top w:val="single" w:sz="4" w:space="0" w:color="auto"/>
              <w:left w:val="single" w:sz="4" w:space="0" w:color="auto"/>
              <w:bottom w:val="single" w:sz="4" w:space="0" w:color="auto"/>
              <w:right w:val="single" w:sz="4" w:space="0" w:color="auto"/>
            </w:tcBorders>
            <w:vAlign w:val="center"/>
          </w:tcPr>
          <w:p w14:paraId="08EE6128" w14:textId="0BA30D5B" w:rsidR="009B79D0" w:rsidRPr="00696949" w:rsidRDefault="009B79D0" w:rsidP="009B79D0">
            <w:pPr>
              <w:pStyle w:val="NoSpacing"/>
              <w:rPr>
                <w:rFonts w:ascii="Arial" w:hAnsi="Arial" w:cs="Arial"/>
                <w:b/>
                <w:sz w:val="16"/>
                <w:szCs w:val="16"/>
              </w:rPr>
            </w:pPr>
            <w:r w:rsidRPr="00696949">
              <w:rPr>
                <w:rFonts w:ascii="Arial" w:hAnsi="Arial" w:cs="Arial"/>
                <w:sz w:val="16"/>
                <w:szCs w:val="16"/>
              </w:rPr>
              <w:t>Determine if appropriate transmission-based precautions are implemented, including but not limited to:</w:t>
            </w:r>
          </w:p>
          <w:p w14:paraId="3C11EBC9" w14:textId="77777777" w:rsidR="009B79D0" w:rsidRPr="00696949" w:rsidRDefault="009B79D0" w:rsidP="009B79D0">
            <w:pPr>
              <w:pStyle w:val="ListParagraph"/>
              <w:numPr>
                <w:ilvl w:val="0"/>
                <w:numId w:val="3"/>
              </w:numPr>
              <w:ind w:left="337" w:hanging="337"/>
              <w:rPr>
                <w:rFonts w:ascii="Arial" w:hAnsi="Arial" w:cs="Arial"/>
                <w:sz w:val="16"/>
                <w:szCs w:val="16"/>
              </w:rPr>
            </w:pPr>
            <w:r w:rsidRPr="00696949">
              <w:rPr>
                <w:rFonts w:ascii="Arial" w:hAnsi="Arial" w:cs="Arial"/>
                <w:sz w:val="16"/>
                <w:szCs w:val="16"/>
              </w:rPr>
              <w:t>Signage on the use of specific PPE (for staff) is posted in appropriate locations in the facility (e.g., outside of a resident’s room, wing, or facility-wide).</w:t>
            </w:r>
          </w:p>
          <w:p w14:paraId="154F0688" w14:textId="77777777" w:rsidR="009B79D0" w:rsidRDefault="009B79D0" w:rsidP="009B79D0">
            <w:pPr>
              <w:pStyle w:val="ListParagraph"/>
              <w:numPr>
                <w:ilvl w:val="0"/>
                <w:numId w:val="3"/>
              </w:numPr>
              <w:ind w:left="337" w:hanging="337"/>
              <w:rPr>
                <w:rFonts w:ascii="Arial" w:hAnsi="Arial" w:cs="Arial"/>
                <w:sz w:val="16"/>
                <w:szCs w:val="16"/>
              </w:rPr>
            </w:pPr>
            <w:r w:rsidRPr="00696949">
              <w:rPr>
                <w:rFonts w:ascii="Arial" w:hAnsi="Arial" w:cs="Arial"/>
                <w:sz w:val="16"/>
                <w:szCs w:val="16"/>
              </w:rPr>
              <w:t>Observe staff to determine if they use appropriate infection control precautions when moving between resident rooms, units, and other areas of the facility.</w:t>
            </w:r>
          </w:p>
          <w:p w14:paraId="11FDF55C" w14:textId="066CC1AF" w:rsidR="00AA01B5" w:rsidRPr="009B79D0" w:rsidRDefault="009B79D0" w:rsidP="009B79D0">
            <w:pPr>
              <w:pStyle w:val="ListParagraph"/>
              <w:numPr>
                <w:ilvl w:val="0"/>
                <w:numId w:val="3"/>
              </w:numPr>
              <w:ind w:left="337" w:hanging="337"/>
              <w:rPr>
                <w:rFonts w:ascii="Arial" w:hAnsi="Arial" w:cs="Arial"/>
                <w:sz w:val="16"/>
                <w:szCs w:val="16"/>
              </w:rPr>
            </w:pPr>
            <w:r w:rsidRPr="009B79D0">
              <w:rPr>
                <w:rFonts w:ascii="Arial" w:hAnsi="Arial" w:cs="Arial"/>
                <w:sz w:val="16"/>
                <w:szCs w:val="16"/>
              </w:rPr>
              <w:t>Interview appropriate staff to determine if they are aware of processes/protocols for transmission-based</w:t>
            </w:r>
            <w:r w:rsidRPr="009B79D0">
              <w:rPr>
                <w:rFonts w:ascii="Arial" w:hAnsi="Arial" w:cs="Arial"/>
                <w:spacing w:val="-1"/>
                <w:sz w:val="16"/>
                <w:szCs w:val="16"/>
              </w:rPr>
              <w:t xml:space="preserve"> </w:t>
            </w:r>
            <w:r w:rsidRPr="009B79D0">
              <w:rPr>
                <w:rFonts w:ascii="Arial" w:hAnsi="Arial" w:cs="Arial"/>
                <w:sz w:val="16"/>
                <w:szCs w:val="16"/>
              </w:rPr>
              <w:t>precautions and how staff are monitored for compliance, including, but not limited to, sanitizing surfaces and reusable equipment.</w:t>
            </w:r>
          </w:p>
        </w:tc>
      </w:tr>
      <w:tr w:rsidR="00AA01B5" w:rsidRPr="009F7527" w14:paraId="3CBBE20A" w14:textId="77777777" w:rsidTr="00947ECE">
        <w:trPr>
          <w:trHeight w:val="504"/>
        </w:trPr>
        <w:tc>
          <w:tcPr>
            <w:tcW w:w="7470" w:type="dxa"/>
            <w:tcBorders>
              <w:top w:val="single" w:sz="4" w:space="0" w:color="auto"/>
              <w:left w:val="single" w:sz="4" w:space="0" w:color="auto"/>
              <w:bottom w:val="single" w:sz="4" w:space="0" w:color="auto"/>
              <w:right w:val="single" w:sz="4" w:space="0" w:color="auto"/>
            </w:tcBorders>
            <w:vAlign w:val="center"/>
          </w:tcPr>
          <w:p w14:paraId="4A322119" w14:textId="24E504BE" w:rsidR="00AA01B5" w:rsidRPr="00C95F40" w:rsidRDefault="00A40473" w:rsidP="00947ECE">
            <w:pPr>
              <w:autoSpaceDE w:val="0"/>
              <w:autoSpaceDN w:val="0"/>
              <w:adjustRightInd w:val="0"/>
              <w:rPr>
                <w:rFonts w:ascii="Arial" w:hAnsi="Arial" w:cs="Arial"/>
                <w:color w:val="231F20"/>
                <w:sz w:val="18"/>
              </w:rPr>
            </w:pPr>
            <w:r w:rsidRPr="00F12190">
              <w:rPr>
                <w:rFonts w:ascii="Arial" w:hAnsi="Arial" w:cs="Arial"/>
                <w:sz w:val="16"/>
                <w:szCs w:val="16"/>
              </w:rPr>
              <w:t>Did the staff implement appropriate Infection control practices?</w:t>
            </w:r>
          </w:p>
        </w:tc>
        <w:tc>
          <w:tcPr>
            <w:tcW w:w="1800" w:type="dxa"/>
            <w:tcBorders>
              <w:top w:val="single" w:sz="4" w:space="0" w:color="auto"/>
              <w:left w:val="single" w:sz="4" w:space="0" w:color="auto"/>
              <w:bottom w:val="single" w:sz="4" w:space="0" w:color="auto"/>
              <w:right w:val="single" w:sz="4" w:space="0" w:color="auto"/>
            </w:tcBorders>
            <w:vAlign w:val="center"/>
          </w:tcPr>
          <w:p w14:paraId="002CA30A" w14:textId="77777777" w:rsidR="00AA01B5" w:rsidRPr="009F7527" w:rsidRDefault="00AA01B5" w:rsidP="00947ECE">
            <w:pPr>
              <w:autoSpaceDE w:val="0"/>
              <w:autoSpaceDN w:val="0"/>
              <w:adjustRightInd w:val="0"/>
              <w:jc w:val="center"/>
              <w:rPr>
                <w:rFonts w:ascii="Arial" w:hAnsi="Arial" w:cs="Arial"/>
                <w:bCs/>
                <w:color w:val="231F20"/>
                <w:sz w:val="16"/>
                <w:szCs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B57D28">
              <w:rPr>
                <w:rFonts w:ascii="Arial" w:hAnsi="Arial" w:cs="Arial"/>
                <w:bCs/>
                <w:color w:val="231F20"/>
                <w:sz w:val="18"/>
              </w:rPr>
            </w:r>
            <w:r w:rsidR="00B57D28">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B57D28">
              <w:rPr>
                <w:rFonts w:ascii="Arial" w:hAnsi="Arial" w:cs="Arial"/>
                <w:bCs/>
                <w:color w:val="231F20"/>
                <w:sz w:val="18"/>
              </w:rPr>
            </w:r>
            <w:r w:rsidR="00B57D28">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1952" w:type="dxa"/>
            <w:tcBorders>
              <w:top w:val="single" w:sz="4" w:space="0" w:color="auto"/>
              <w:left w:val="single" w:sz="4" w:space="0" w:color="auto"/>
              <w:bottom w:val="single" w:sz="4" w:space="0" w:color="auto"/>
              <w:right w:val="single" w:sz="4" w:space="0" w:color="auto"/>
            </w:tcBorders>
            <w:vAlign w:val="center"/>
          </w:tcPr>
          <w:p w14:paraId="4B7759C6" w14:textId="5CB51A27" w:rsidR="00AA01B5" w:rsidRPr="009F7527" w:rsidRDefault="00A40473" w:rsidP="00947ECE">
            <w:pPr>
              <w:autoSpaceDE w:val="0"/>
              <w:autoSpaceDN w:val="0"/>
              <w:adjustRightInd w:val="0"/>
              <w:rPr>
                <w:rFonts w:ascii="Arial" w:hAnsi="Arial" w:cs="Arial"/>
                <w:bCs/>
                <w:color w:val="231F20"/>
                <w:sz w:val="16"/>
                <w:szCs w:val="18"/>
              </w:rPr>
            </w:pPr>
            <w:r w:rsidRPr="00696949">
              <w:rPr>
                <w:rFonts w:ascii="Arial" w:hAnsi="Arial" w:cs="Arial"/>
                <w:b/>
                <w:bCs/>
                <w:sz w:val="16"/>
                <w:szCs w:val="16"/>
              </w:rPr>
              <w:t>R406</w:t>
            </w:r>
            <w:r>
              <w:rPr>
                <w:rFonts w:ascii="Arial" w:hAnsi="Arial" w:cs="Arial"/>
                <w:b/>
                <w:bCs/>
                <w:sz w:val="16"/>
                <w:szCs w:val="16"/>
              </w:rPr>
              <w:t xml:space="preserve"> </w:t>
            </w:r>
            <w:r w:rsidRPr="00696949">
              <w:rPr>
                <w:rFonts w:ascii="Arial" w:hAnsi="Arial" w:cs="Arial"/>
                <w:b/>
                <w:bCs/>
                <w:sz w:val="16"/>
                <w:szCs w:val="16"/>
              </w:rPr>
              <w:t>/</w:t>
            </w:r>
            <w:r>
              <w:rPr>
                <w:rFonts w:ascii="Arial" w:hAnsi="Arial" w:cs="Arial"/>
                <w:b/>
                <w:bCs/>
                <w:sz w:val="16"/>
                <w:szCs w:val="16"/>
              </w:rPr>
              <w:t xml:space="preserve"> </w:t>
            </w:r>
            <w:r w:rsidRPr="00696949">
              <w:rPr>
                <w:rFonts w:ascii="Arial" w:hAnsi="Arial" w:cs="Arial"/>
                <w:b/>
                <w:bCs/>
                <w:sz w:val="16"/>
                <w:szCs w:val="16"/>
              </w:rPr>
              <w:t>R0413</w:t>
            </w:r>
          </w:p>
        </w:tc>
      </w:tr>
    </w:tbl>
    <w:p w14:paraId="2344E41D" w14:textId="77777777" w:rsidR="00AA01B5" w:rsidRPr="001B123A" w:rsidRDefault="00AA01B5" w:rsidP="009F7527">
      <w:pPr>
        <w:rPr>
          <w:rFonts w:ascii="Arial" w:hAnsi="Arial" w:cs="Arial"/>
          <w:sz w:val="16"/>
          <w:szCs w:val="16"/>
        </w:rPr>
      </w:pPr>
    </w:p>
    <w:sectPr w:rsidR="00AA01B5" w:rsidRPr="001B123A" w:rsidSect="00BF56E9">
      <w:footerReference w:type="default" r:id="rId9"/>
      <w:pgSz w:w="12240" w:h="15840" w:code="1"/>
      <w:pgMar w:top="504" w:right="504" w:bottom="504" w:left="504" w:header="504" w:footer="50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247AFB" w14:textId="77777777" w:rsidR="00B57D28" w:rsidRDefault="00B57D28" w:rsidP="009A7208">
      <w:r>
        <w:separator/>
      </w:r>
    </w:p>
  </w:endnote>
  <w:endnote w:type="continuationSeparator" w:id="0">
    <w:p w14:paraId="0FFED2A2" w14:textId="77777777" w:rsidR="00B57D28" w:rsidRDefault="00B57D28" w:rsidP="009A7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132743912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2D279DAA" w14:textId="1BEC6A38" w:rsidR="00E51E73" w:rsidRPr="002D230B" w:rsidRDefault="002D230B" w:rsidP="002D230B">
            <w:pPr>
              <w:pStyle w:val="Footer"/>
              <w:jc w:val="center"/>
              <w:rPr>
                <w:rFonts w:ascii="Arial" w:hAnsi="Arial" w:cs="Arial"/>
                <w:sz w:val="16"/>
                <w:szCs w:val="16"/>
              </w:rPr>
            </w:pPr>
            <w:r w:rsidRPr="002D230B">
              <w:rPr>
                <w:rFonts w:ascii="Arial" w:hAnsi="Arial" w:cs="Arial"/>
                <w:sz w:val="16"/>
                <w:szCs w:val="16"/>
              </w:rPr>
              <w:t xml:space="preserve">Page </w:t>
            </w:r>
            <w:r w:rsidRPr="002D230B">
              <w:rPr>
                <w:rFonts w:ascii="Arial" w:hAnsi="Arial" w:cs="Arial"/>
                <w:sz w:val="16"/>
                <w:szCs w:val="16"/>
              </w:rPr>
              <w:fldChar w:fldCharType="begin"/>
            </w:r>
            <w:r w:rsidRPr="002D230B">
              <w:rPr>
                <w:rFonts w:ascii="Arial" w:hAnsi="Arial" w:cs="Arial"/>
                <w:sz w:val="16"/>
                <w:szCs w:val="16"/>
              </w:rPr>
              <w:instrText xml:space="preserve"> PAGE </w:instrText>
            </w:r>
            <w:r w:rsidRPr="002D230B">
              <w:rPr>
                <w:rFonts w:ascii="Arial" w:hAnsi="Arial" w:cs="Arial"/>
                <w:sz w:val="16"/>
                <w:szCs w:val="16"/>
              </w:rPr>
              <w:fldChar w:fldCharType="separate"/>
            </w:r>
            <w:r w:rsidRPr="002D230B">
              <w:rPr>
                <w:rFonts w:ascii="Arial" w:hAnsi="Arial" w:cs="Arial"/>
                <w:noProof/>
                <w:sz w:val="16"/>
                <w:szCs w:val="16"/>
              </w:rPr>
              <w:t>2</w:t>
            </w:r>
            <w:r w:rsidRPr="002D230B">
              <w:rPr>
                <w:rFonts w:ascii="Arial" w:hAnsi="Arial" w:cs="Arial"/>
                <w:sz w:val="16"/>
                <w:szCs w:val="16"/>
              </w:rPr>
              <w:fldChar w:fldCharType="end"/>
            </w:r>
            <w:r w:rsidRPr="002D230B">
              <w:rPr>
                <w:rFonts w:ascii="Arial" w:hAnsi="Arial" w:cs="Arial"/>
                <w:sz w:val="16"/>
                <w:szCs w:val="16"/>
              </w:rPr>
              <w:t xml:space="preserve"> of </w:t>
            </w:r>
            <w:r w:rsidRPr="002D230B">
              <w:rPr>
                <w:rFonts w:ascii="Arial" w:hAnsi="Arial" w:cs="Arial"/>
                <w:sz w:val="16"/>
                <w:szCs w:val="16"/>
              </w:rPr>
              <w:fldChar w:fldCharType="begin"/>
            </w:r>
            <w:r w:rsidRPr="002D230B">
              <w:rPr>
                <w:rFonts w:ascii="Arial" w:hAnsi="Arial" w:cs="Arial"/>
                <w:sz w:val="16"/>
                <w:szCs w:val="16"/>
              </w:rPr>
              <w:instrText xml:space="preserve"> NUMPAGES  </w:instrText>
            </w:r>
            <w:r w:rsidRPr="002D230B">
              <w:rPr>
                <w:rFonts w:ascii="Arial" w:hAnsi="Arial" w:cs="Arial"/>
                <w:sz w:val="16"/>
                <w:szCs w:val="16"/>
              </w:rPr>
              <w:fldChar w:fldCharType="separate"/>
            </w:r>
            <w:r w:rsidRPr="002D230B">
              <w:rPr>
                <w:rFonts w:ascii="Arial" w:hAnsi="Arial" w:cs="Arial"/>
                <w:noProof/>
                <w:sz w:val="16"/>
                <w:szCs w:val="16"/>
              </w:rPr>
              <w:t>2</w:t>
            </w:r>
            <w:r w:rsidRPr="002D230B">
              <w:rPr>
                <w:rFonts w:ascii="Arial" w:hAnsi="Arial" w:cs="Arial"/>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D4563" w14:textId="77777777" w:rsidR="00B57D28" w:rsidRDefault="00B57D28" w:rsidP="009A7208">
      <w:r>
        <w:separator/>
      </w:r>
    </w:p>
  </w:footnote>
  <w:footnote w:type="continuationSeparator" w:id="0">
    <w:p w14:paraId="00316945" w14:textId="77777777" w:rsidR="00B57D28" w:rsidRDefault="00B57D28" w:rsidP="009A72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E4A11"/>
    <w:multiLevelType w:val="hybridMultilevel"/>
    <w:tmpl w:val="6BF29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8713E"/>
    <w:multiLevelType w:val="hybridMultilevel"/>
    <w:tmpl w:val="5262D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384A23"/>
    <w:multiLevelType w:val="hybridMultilevel"/>
    <w:tmpl w:val="33BC3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4E4B86"/>
    <w:multiLevelType w:val="hybridMultilevel"/>
    <w:tmpl w:val="2AE01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C24FE6"/>
    <w:multiLevelType w:val="hybridMultilevel"/>
    <w:tmpl w:val="A240D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D94D0A"/>
    <w:multiLevelType w:val="hybridMultilevel"/>
    <w:tmpl w:val="4926C48C"/>
    <w:lvl w:ilvl="0" w:tplc="F10053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1E2281"/>
    <w:multiLevelType w:val="hybridMultilevel"/>
    <w:tmpl w:val="B72CBB14"/>
    <w:lvl w:ilvl="0" w:tplc="04090001">
      <w:start w:val="1"/>
      <w:numFmt w:val="bullet"/>
      <w:lvlText w:val=""/>
      <w:lvlJc w:val="left"/>
      <w:pPr>
        <w:ind w:left="720" w:hanging="360"/>
      </w:pPr>
      <w:rPr>
        <w:rFonts w:ascii="Symbol" w:hAnsi="Symbol" w:hint="default"/>
      </w:rPr>
    </w:lvl>
    <w:lvl w:ilvl="1" w:tplc="C9CA07A6">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D3172BA"/>
    <w:multiLevelType w:val="hybridMultilevel"/>
    <w:tmpl w:val="B69859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362F17"/>
    <w:multiLevelType w:val="hybridMultilevel"/>
    <w:tmpl w:val="A91E69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A6471C"/>
    <w:multiLevelType w:val="hybridMultilevel"/>
    <w:tmpl w:val="A8E86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6"/>
  </w:num>
  <w:num w:numId="4">
    <w:abstractNumId w:val="9"/>
  </w:num>
  <w:num w:numId="5">
    <w:abstractNumId w:val="5"/>
  </w:num>
  <w:num w:numId="6">
    <w:abstractNumId w:val="0"/>
  </w:num>
  <w:num w:numId="7">
    <w:abstractNumId w:val="2"/>
  </w:num>
  <w:num w:numId="8">
    <w:abstractNumId w:val="3"/>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Q2iqGwzbhbsvQo15s4p3688zwLqYSbVuLhawxWlsCM0OpWlzQZEn+GCnGOUChLPBI6ruk6rdzuvko/DzxMUFg==" w:salt="BC84ZTCzLryuYAH/YeHt4w=="/>
  <w:defaultTabStop w:val="360"/>
  <w:drawingGridHorizontalSpacing w:val="10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55B"/>
    <w:rsid w:val="000130E7"/>
    <w:rsid w:val="00030006"/>
    <w:rsid w:val="00037E99"/>
    <w:rsid w:val="00043F88"/>
    <w:rsid w:val="00046085"/>
    <w:rsid w:val="00047D0B"/>
    <w:rsid w:val="00061707"/>
    <w:rsid w:val="000701B7"/>
    <w:rsid w:val="000A23DF"/>
    <w:rsid w:val="000B00D7"/>
    <w:rsid w:val="000B65C9"/>
    <w:rsid w:val="000D12C7"/>
    <w:rsid w:val="000E2881"/>
    <w:rsid w:val="000E64FA"/>
    <w:rsid w:val="000F5498"/>
    <w:rsid w:val="001164EE"/>
    <w:rsid w:val="001310A0"/>
    <w:rsid w:val="001511D1"/>
    <w:rsid w:val="00152DBB"/>
    <w:rsid w:val="001A5ADA"/>
    <w:rsid w:val="001B123A"/>
    <w:rsid w:val="0020632D"/>
    <w:rsid w:val="002244B1"/>
    <w:rsid w:val="0025118F"/>
    <w:rsid w:val="002614B5"/>
    <w:rsid w:val="00281B0E"/>
    <w:rsid w:val="00297806"/>
    <w:rsid w:val="002A5462"/>
    <w:rsid w:val="002D230B"/>
    <w:rsid w:val="002D3B23"/>
    <w:rsid w:val="002E4037"/>
    <w:rsid w:val="003043DB"/>
    <w:rsid w:val="00307BE4"/>
    <w:rsid w:val="00315E54"/>
    <w:rsid w:val="00333337"/>
    <w:rsid w:val="00337295"/>
    <w:rsid w:val="0034717B"/>
    <w:rsid w:val="00356175"/>
    <w:rsid w:val="00356F22"/>
    <w:rsid w:val="00362B15"/>
    <w:rsid w:val="00364DD1"/>
    <w:rsid w:val="003A55A5"/>
    <w:rsid w:val="003A68FC"/>
    <w:rsid w:val="003B3EA6"/>
    <w:rsid w:val="003E2DA6"/>
    <w:rsid w:val="003E703D"/>
    <w:rsid w:val="003F4C63"/>
    <w:rsid w:val="004051D5"/>
    <w:rsid w:val="004142B1"/>
    <w:rsid w:val="004154CB"/>
    <w:rsid w:val="004208E2"/>
    <w:rsid w:val="00426562"/>
    <w:rsid w:val="0044029E"/>
    <w:rsid w:val="00465DA6"/>
    <w:rsid w:val="00475CDB"/>
    <w:rsid w:val="00480A1C"/>
    <w:rsid w:val="00486DD0"/>
    <w:rsid w:val="004C0AB6"/>
    <w:rsid w:val="004C37AA"/>
    <w:rsid w:val="004D4FAD"/>
    <w:rsid w:val="004F74D9"/>
    <w:rsid w:val="00506611"/>
    <w:rsid w:val="00512D9D"/>
    <w:rsid w:val="005358ED"/>
    <w:rsid w:val="00541498"/>
    <w:rsid w:val="005421A1"/>
    <w:rsid w:val="00546F7E"/>
    <w:rsid w:val="00551FB8"/>
    <w:rsid w:val="00552E2A"/>
    <w:rsid w:val="00555092"/>
    <w:rsid w:val="00577EF3"/>
    <w:rsid w:val="005831D9"/>
    <w:rsid w:val="005907A7"/>
    <w:rsid w:val="005A6F2A"/>
    <w:rsid w:val="005B3E69"/>
    <w:rsid w:val="005C71D4"/>
    <w:rsid w:val="005D4BDD"/>
    <w:rsid w:val="005D7256"/>
    <w:rsid w:val="00615557"/>
    <w:rsid w:val="0062432F"/>
    <w:rsid w:val="006314AF"/>
    <w:rsid w:val="00636831"/>
    <w:rsid w:val="0063712C"/>
    <w:rsid w:val="00651A07"/>
    <w:rsid w:val="0065687B"/>
    <w:rsid w:val="0068123E"/>
    <w:rsid w:val="00681D85"/>
    <w:rsid w:val="00686981"/>
    <w:rsid w:val="006B0D4C"/>
    <w:rsid w:val="006C4D6C"/>
    <w:rsid w:val="006D4C70"/>
    <w:rsid w:val="006E7C81"/>
    <w:rsid w:val="006F526C"/>
    <w:rsid w:val="00707538"/>
    <w:rsid w:val="007109FF"/>
    <w:rsid w:val="00713506"/>
    <w:rsid w:val="00717708"/>
    <w:rsid w:val="007401AD"/>
    <w:rsid w:val="007416E8"/>
    <w:rsid w:val="00753B75"/>
    <w:rsid w:val="0078644B"/>
    <w:rsid w:val="007A715A"/>
    <w:rsid w:val="007C1D81"/>
    <w:rsid w:val="007C420E"/>
    <w:rsid w:val="007C644D"/>
    <w:rsid w:val="007C680C"/>
    <w:rsid w:val="007E3215"/>
    <w:rsid w:val="007E5E32"/>
    <w:rsid w:val="007E7A98"/>
    <w:rsid w:val="00800748"/>
    <w:rsid w:val="00804339"/>
    <w:rsid w:val="00855FD8"/>
    <w:rsid w:val="00863F23"/>
    <w:rsid w:val="0086757D"/>
    <w:rsid w:val="008710F0"/>
    <w:rsid w:val="00873069"/>
    <w:rsid w:val="008A1D27"/>
    <w:rsid w:val="008A65CA"/>
    <w:rsid w:val="008C4095"/>
    <w:rsid w:val="008C4A5D"/>
    <w:rsid w:val="008D523A"/>
    <w:rsid w:val="008E415F"/>
    <w:rsid w:val="008E5312"/>
    <w:rsid w:val="008F1EAD"/>
    <w:rsid w:val="00912EBB"/>
    <w:rsid w:val="00917E3D"/>
    <w:rsid w:val="00920B06"/>
    <w:rsid w:val="00924487"/>
    <w:rsid w:val="00951B8D"/>
    <w:rsid w:val="00963CA8"/>
    <w:rsid w:val="00971DDC"/>
    <w:rsid w:val="00977EFA"/>
    <w:rsid w:val="009837F3"/>
    <w:rsid w:val="00995A8A"/>
    <w:rsid w:val="0099786F"/>
    <w:rsid w:val="009A1F61"/>
    <w:rsid w:val="009A7208"/>
    <w:rsid w:val="009B79D0"/>
    <w:rsid w:val="009D445D"/>
    <w:rsid w:val="009E3A4E"/>
    <w:rsid w:val="009F7527"/>
    <w:rsid w:val="00A02681"/>
    <w:rsid w:val="00A04A86"/>
    <w:rsid w:val="00A15A85"/>
    <w:rsid w:val="00A22AF8"/>
    <w:rsid w:val="00A257E8"/>
    <w:rsid w:val="00A32188"/>
    <w:rsid w:val="00A40473"/>
    <w:rsid w:val="00A639F2"/>
    <w:rsid w:val="00A648B3"/>
    <w:rsid w:val="00AA01B5"/>
    <w:rsid w:val="00AC15FD"/>
    <w:rsid w:val="00AE5D5E"/>
    <w:rsid w:val="00AF2E2F"/>
    <w:rsid w:val="00B07B81"/>
    <w:rsid w:val="00B12186"/>
    <w:rsid w:val="00B57D28"/>
    <w:rsid w:val="00B64FF3"/>
    <w:rsid w:val="00B66958"/>
    <w:rsid w:val="00B73FCF"/>
    <w:rsid w:val="00B86D19"/>
    <w:rsid w:val="00BA5C47"/>
    <w:rsid w:val="00BD7D20"/>
    <w:rsid w:val="00BE66AE"/>
    <w:rsid w:val="00BF56E9"/>
    <w:rsid w:val="00C04CD1"/>
    <w:rsid w:val="00C164C6"/>
    <w:rsid w:val="00C22861"/>
    <w:rsid w:val="00C43E19"/>
    <w:rsid w:val="00C61B3F"/>
    <w:rsid w:val="00C67E9C"/>
    <w:rsid w:val="00C80980"/>
    <w:rsid w:val="00C94EEF"/>
    <w:rsid w:val="00C95F40"/>
    <w:rsid w:val="00CD7157"/>
    <w:rsid w:val="00D20073"/>
    <w:rsid w:val="00D22C24"/>
    <w:rsid w:val="00D30C46"/>
    <w:rsid w:val="00D554F4"/>
    <w:rsid w:val="00D80C28"/>
    <w:rsid w:val="00DB09C5"/>
    <w:rsid w:val="00DC4BE8"/>
    <w:rsid w:val="00DD3C91"/>
    <w:rsid w:val="00DE284D"/>
    <w:rsid w:val="00E04632"/>
    <w:rsid w:val="00E246D8"/>
    <w:rsid w:val="00E4167D"/>
    <w:rsid w:val="00E51E73"/>
    <w:rsid w:val="00E63E34"/>
    <w:rsid w:val="00E728D2"/>
    <w:rsid w:val="00EA4235"/>
    <w:rsid w:val="00EA5511"/>
    <w:rsid w:val="00EB4410"/>
    <w:rsid w:val="00ED5B09"/>
    <w:rsid w:val="00EE0477"/>
    <w:rsid w:val="00EF0092"/>
    <w:rsid w:val="00F104EA"/>
    <w:rsid w:val="00F2628A"/>
    <w:rsid w:val="00F4355B"/>
    <w:rsid w:val="00F85BF6"/>
    <w:rsid w:val="00F879DD"/>
    <w:rsid w:val="00F938E2"/>
    <w:rsid w:val="00F97A6C"/>
    <w:rsid w:val="00FB302A"/>
    <w:rsid w:val="00FD06EC"/>
    <w:rsid w:val="00FD532F"/>
    <w:rsid w:val="00FE7E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9D6BBB"/>
  <w15:docId w15:val="{D843033E-DB4A-485C-AA15-D53349636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715A"/>
  </w:style>
  <w:style w:type="paragraph" w:styleId="Heading3">
    <w:name w:val="heading 3"/>
    <w:basedOn w:val="Normal"/>
    <w:next w:val="Normal"/>
    <w:link w:val="Heading3Char"/>
    <w:qFormat/>
    <w:rsid w:val="00A02681"/>
    <w:pPr>
      <w:keepNext/>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64FF3"/>
    <w:rPr>
      <w:rFonts w:ascii="Tahoma" w:hAnsi="Tahoma" w:cs="Tahoma"/>
      <w:sz w:val="16"/>
      <w:szCs w:val="16"/>
    </w:rPr>
  </w:style>
  <w:style w:type="table" w:styleId="TableGrid">
    <w:name w:val="Table Grid"/>
    <w:basedOn w:val="TableNormal"/>
    <w:rsid w:val="00B07B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C94EEF"/>
    <w:pPr>
      <w:autoSpaceDE w:val="0"/>
      <w:autoSpaceDN w:val="0"/>
      <w:adjustRightInd w:val="0"/>
    </w:pPr>
    <w:rPr>
      <w:color w:val="000000"/>
      <w:sz w:val="24"/>
      <w:szCs w:val="24"/>
    </w:rPr>
  </w:style>
  <w:style w:type="paragraph" w:styleId="Header">
    <w:name w:val="header"/>
    <w:basedOn w:val="Normal"/>
    <w:link w:val="HeaderChar"/>
    <w:rsid w:val="009A7208"/>
    <w:pPr>
      <w:tabs>
        <w:tab w:val="center" w:pos="4680"/>
        <w:tab w:val="right" w:pos="9360"/>
      </w:tabs>
    </w:pPr>
  </w:style>
  <w:style w:type="character" w:customStyle="1" w:styleId="HeaderChar">
    <w:name w:val="Header Char"/>
    <w:basedOn w:val="DefaultParagraphFont"/>
    <w:link w:val="Header"/>
    <w:rsid w:val="009A7208"/>
  </w:style>
  <w:style w:type="paragraph" w:styleId="Footer">
    <w:name w:val="footer"/>
    <w:basedOn w:val="Normal"/>
    <w:link w:val="FooterChar"/>
    <w:uiPriority w:val="99"/>
    <w:rsid w:val="009A7208"/>
    <w:pPr>
      <w:tabs>
        <w:tab w:val="center" w:pos="4680"/>
        <w:tab w:val="right" w:pos="9360"/>
      </w:tabs>
    </w:pPr>
  </w:style>
  <w:style w:type="character" w:customStyle="1" w:styleId="FooterChar">
    <w:name w:val="Footer Char"/>
    <w:basedOn w:val="DefaultParagraphFont"/>
    <w:link w:val="Footer"/>
    <w:uiPriority w:val="99"/>
    <w:rsid w:val="009A7208"/>
  </w:style>
  <w:style w:type="character" w:styleId="Hyperlink">
    <w:name w:val="Hyperlink"/>
    <w:basedOn w:val="DefaultParagraphFont"/>
    <w:rsid w:val="00DE284D"/>
    <w:rPr>
      <w:color w:val="0000FF"/>
      <w:u w:val="single"/>
    </w:rPr>
  </w:style>
  <w:style w:type="paragraph" w:styleId="ListParagraph">
    <w:name w:val="List Paragraph"/>
    <w:basedOn w:val="Normal"/>
    <w:link w:val="ListParagraphChar"/>
    <w:uiPriority w:val="34"/>
    <w:qFormat/>
    <w:rsid w:val="00506611"/>
    <w:pPr>
      <w:ind w:left="720"/>
      <w:contextualSpacing/>
    </w:pPr>
  </w:style>
  <w:style w:type="character" w:customStyle="1" w:styleId="Heading3Char">
    <w:name w:val="Heading 3 Char"/>
    <w:basedOn w:val="DefaultParagraphFont"/>
    <w:link w:val="Heading3"/>
    <w:rsid w:val="00A02681"/>
    <w:rPr>
      <w:b/>
      <w:sz w:val="24"/>
    </w:rPr>
  </w:style>
  <w:style w:type="paragraph" w:styleId="NoSpacing">
    <w:name w:val="No Spacing"/>
    <w:uiPriority w:val="1"/>
    <w:qFormat/>
    <w:rsid w:val="00DC4BE8"/>
    <w:rPr>
      <w:rFonts w:asciiTheme="minorHAnsi" w:eastAsiaTheme="minorHAnsi" w:hAnsiTheme="minorHAnsi" w:cstheme="minorBidi"/>
      <w:sz w:val="22"/>
      <w:szCs w:val="22"/>
    </w:rPr>
  </w:style>
  <w:style w:type="character" w:customStyle="1" w:styleId="ListParagraphChar">
    <w:name w:val="List Paragraph Char"/>
    <w:link w:val="ListParagraph"/>
    <w:uiPriority w:val="34"/>
    <w:locked/>
    <w:rsid w:val="00DC4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95C52-A1D0-4DDD-9129-D1D6184B0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1437</Words>
  <Characters>8196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State of Indiana, ICPR</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ICPR</dc:creator>
  <cp:lastModifiedBy>Wardwell, Christine</cp:lastModifiedBy>
  <cp:revision>2</cp:revision>
  <cp:lastPrinted>2014-03-27T19:14:00Z</cp:lastPrinted>
  <dcterms:created xsi:type="dcterms:W3CDTF">2021-04-09T18:23:00Z</dcterms:created>
  <dcterms:modified xsi:type="dcterms:W3CDTF">2021-04-09T18:23:00Z</dcterms:modified>
</cp:coreProperties>
</file>